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261"/>
      </w:tblGrid>
      <w:tr w:rsidRPr="00D667DD" w:rsidR="00D667DD" w:rsidTr="0092294D">
        <w:tc>
          <w:tcPr>
            <w:tcW w:w="3261" w:type="dxa"/>
            <w:shd w:val="clear" w:color="auto" w:fill="auto"/>
          </w:tcPr>
          <w:p w:rsidRPr="00D667DD" w:rsidR="00B92B86" w:rsidP="0049749B" w:rsidRDefault="005E1D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name="_GoBack" w:id="0"/>
            <w:bookmarkEnd w:id="0"/>
            <w:r w:rsidRPr="00D667DD">
              <w:rPr>
                <w:rFonts w:ascii="Arial" w:hAnsi="Arial" w:cs="Arial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D667DD" w:rsidR="00B92B86" w:rsidP="0049749B" w:rsidRDefault="00C470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67DD">
              <w:rPr>
                <w:rFonts w:ascii="Arial" w:hAnsi="Arial" w:cs="Arial"/>
                <w:sz w:val="24"/>
                <w:szCs w:val="24"/>
              </w:rPr>
              <w:t>Republika Hrvatska</w:t>
            </w:r>
          </w:p>
          <w:p w:rsidRPr="00D667DD" w:rsidR="002971D6" w:rsidP="002971D6" w:rsidRDefault="002971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67DD">
              <w:rPr>
                <w:rFonts w:ascii="Arial" w:hAnsi="Arial" w:cs="Arial"/>
                <w:sz w:val="24"/>
                <w:szCs w:val="24"/>
              </w:rPr>
              <w:t>Trgovački sud u Varaždinu</w:t>
            </w:r>
          </w:p>
          <w:p w:rsidRPr="00D667DD" w:rsidR="008C4EFB" w:rsidP="0092294D" w:rsidRDefault="002971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67DD">
              <w:rPr>
                <w:rFonts w:ascii="Arial" w:hAnsi="Arial" w:cs="Arial"/>
                <w:sz w:val="24"/>
                <w:szCs w:val="24"/>
              </w:rPr>
              <w:t xml:space="preserve">Varaždin, </w:t>
            </w:r>
            <w:r w:rsidRPr="00D667DD" w:rsidR="0092294D">
              <w:rPr>
                <w:rFonts w:ascii="Arial" w:hAnsi="Arial" w:cs="Arial"/>
                <w:sz w:val="24"/>
                <w:szCs w:val="24"/>
              </w:rPr>
              <w:t>Cehovska ulica 1</w:t>
            </w:r>
          </w:p>
        </w:tc>
      </w:tr>
    </w:tbl>
    <w:p w:rsidRPr="00D667DD" w:rsidR="00B92B86" w:rsidP="0049749B" w:rsidRDefault="00B92B86" w14:paraId="d8adb37" w14:textId="d8adb3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D667DD" w:rsidR="00D667DD" w:rsidTr="001D0E8B">
        <w:trPr>
          <w:jc w:val="right"/>
        </w:trPr>
        <w:tc>
          <w:tcPr>
            <w:tcW w:w="4320" w:type="dxa"/>
          </w:tcPr>
          <w:p w:rsidRPr="00D667DD" w:rsidR="00340399" w:rsidP="00BF6ECA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D667DD">
              <w:rPr>
                <w:rFonts w:ascii="Arial" w:hAnsi="Arial" w:cs="Arial"/>
              </w:rPr>
              <w:t>Poslovni b</w:t>
            </w:r>
            <w:r w:rsidRPr="00D667DD" w:rsidR="0092437B">
              <w:rPr>
                <w:rFonts w:ascii="Arial" w:hAnsi="Arial" w:cs="Arial"/>
              </w:rPr>
              <w:t xml:space="preserve">roj: </w:t>
            </w:r>
            <w:r w:rsidRPr="00D667DD" w:rsidR="00331F59">
              <w:rPr>
                <w:rFonts w:ascii="Arial" w:hAnsi="Arial" w:cs="Arial"/>
              </w:rPr>
              <w:t>St-</w:t>
            </w:r>
            <w:r w:rsidRPr="00D667DD" w:rsidR="0092294D">
              <w:rPr>
                <w:rFonts w:ascii="Arial" w:hAnsi="Arial" w:cs="Arial"/>
              </w:rPr>
              <w:t>6</w:t>
            </w:r>
            <w:r w:rsidRPr="00D667DD" w:rsidR="00C95FE1">
              <w:rPr>
                <w:rFonts w:ascii="Arial" w:hAnsi="Arial" w:cs="Arial"/>
              </w:rPr>
              <w:t>/20</w:t>
            </w:r>
            <w:r w:rsidRPr="00D667DD" w:rsidR="00BE3CFE">
              <w:rPr>
                <w:rFonts w:ascii="Arial" w:hAnsi="Arial" w:cs="Arial"/>
              </w:rPr>
              <w:t>2</w:t>
            </w:r>
            <w:r w:rsidRPr="00D667DD" w:rsidR="00DC29ED">
              <w:rPr>
                <w:rFonts w:ascii="Arial" w:hAnsi="Arial" w:cs="Arial"/>
              </w:rPr>
              <w:t>4</w:t>
            </w:r>
            <w:r w:rsidRPr="00D667DD" w:rsidR="00331F59">
              <w:rPr>
                <w:rFonts w:ascii="Arial" w:hAnsi="Arial" w:cs="Arial"/>
              </w:rPr>
              <w:t>-</w:t>
            </w:r>
            <w:r w:rsidRPr="00D667DD" w:rsidR="00BF6ECA">
              <w:rPr>
                <w:rFonts w:ascii="Arial" w:hAnsi="Arial" w:cs="Arial"/>
              </w:rPr>
              <w:t>118</w:t>
            </w:r>
          </w:p>
        </w:tc>
      </w:tr>
    </w:tbl>
    <w:p w:rsidRPr="00D667DD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667DD" w:rsidR="00345212" w:rsidP="0049749B" w:rsidRDefault="0034521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667DD">
        <w:rPr>
          <w:rFonts w:ascii="Arial" w:hAnsi="Arial" w:cs="Arial"/>
          <w:sz w:val="24"/>
          <w:szCs w:val="24"/>
        </w:rPr>
        <w:t>R</w:t>
      </w:r>
      <w:r w:rsidRPr="00D667DD" w:rsidR="004A0BD1">
        <w:rPr>
          <w:rFonts w:ascii="Arial" w:hAnsi="Arial" w:cs="Arial"/>
          <w:sz w:val="24"/>
          <w:szCs w:val="24"/>
        </w:rPr>
        <w:t xml:space="preserve"> </w:t>
      </w:r>
      <w:r w:rsidRPr="00D667DD">
        <w:rPr>
          <w:rFonts w:ascii="Arial" w:hAnsi="Arial" w:cs="Arial"/>
          <w:sz w:val="24"/>
          <w:szCs w:val="24"/>
        </w:rPr>
        <w:t>E</w:t>
      </w:r>
      <w:r w:rsidRPr="00D667DD" w:rsidR="004A0BD1">
        <w:rPr>
          <w:rFonts w:ascii="Arial" w:hAnsi="Arial" w:cs="Arial"/>
          <w:sz w:val="24"/>
          <w:szCs w:val="24"/>
        </w:rPr>
        <w:t xml:space="preserve"> </w:t>
      </w:r>
      <w:r w:rsidRPr="00D667DD">
        <w:rPr>
          <w:rFonts w:ascii="Arial" w:hAnsi="Arial" w:cs="Arial"/>
          <w:sz w:val="24"/>
          <w:szCs w:val="24"/>
        </w:rPr>
        <w:t>P</w:t>
      </w:r>
      <w:r w:rsidRPr="00D667DD" w:rsidR="004A0BD1">
        <w:rPr>
          <w:rFonts w:ascii="Arial" w:hAnsi="Arial" w:cs="Arial"/>
          <w:sz w:val="24"/>
          <w:szCs w:val="24"/>
        </w:rPr>
        <w:t xml:space="preserve"> </w:t>
      </w:r>
      <w:r w:rsidRPr="00D667DD">
        <w:rPr>
          <w:rFonts w:ascii="Arial" w:hAnsi="Arial" w:cs="Arial"/>
          <w:sz w:val="24"/>
          <w:szCs w:val="24"/>
        </w:rPr>
        <w:t>U</w:t>
      </w:r>
      <w:r w:rsidRPr="00D667DD" w:rsidR="004A0BD1">
        <w:rPr>
          <w:rFonts w:ascii="Arial" w:hAnsi="Arial" w:cs="Arial"/>
          <w:sz w:val="24"/>
          <w:szCs w:val="24"/>
        </w:rPr>
        <w:t xml:space="preserve"> </w:t>
      </w:r>
      <w:r w:rsidRPr="00D667DD">
        <w:rPr>
          <w:rFonts w:ascii="Arial" w:hAnsi="Arial" w:cs="Arial"/>
          <w:sz w:val="24"/>
          <w:szCs w:val="24"/>
        </w:rPr>
        <w:t>B</w:t>
      </w:r>
      <w:r w:rsidRPr="00D667DD" w:rsidR="004A0BD1">
        <w:rPr>
          <w:rFonts w:ascii="Arial" w:hAnsi="Arial" w:cs="Arial"/>
          <w:sz w:val="24"/>
          <w:szCs w:val="24"/>
        </w:rPr>
        <w:t xml:space="preserve"> </w:t>
      </w:r>
      <w:r w:rsidRPr="00D667DD">
        <w:rPr>
          <w:rFonts w:ascii="Arial" w:hAnsi="Arial" w:cs="Arial"/>
          <w:sz w:val="24"/>
          <w:szCs w:val="24"/>
        </w:rPr>
        <w:t>L</w:t>
      </w:r>
      <w:r w:rsidRPr="00D667DD" w:rsidR="004A0BD1">
        <w:rPr>
          <w:rFonts w:ascii="Arial" w:hAnsi="Arial" w:cs="Arial"/>
          <w:sz w:val="24"/>
          <w:szCs w:val="24"/>
        </w:rPr>
        <w:t xml:space="preserve"> </w:t>
      </w:r>
      <w:r w:rsidRPr="00D667DD">
        <w:rPr>
          <w:rFonts w:ascii="Arial" w:hAnsi="Arial" w:cs="Arial"/>
          <w:sz w:val="24"/>
          <w:szCs w:val="24"/>
        </w:rPr>
        <w:t>I</w:t>
      </w:r>
      <w:r w:rsidRPr="00D667DD" w:rsidR="004A0BD1">
        <w:rPr>
          <w:rFonts w:ascii="Arial" w:hAnsi="Arial" w:cs="Arial"/>
          <w:sz w:val="24"/>
          <w:szCs w:val="24"/>
        </w:rPr>
        <w:t xml:space="preserve"> </w:t>
      </w:r>
      <w:r w:rsidRPr="00D667DD">
        <w:rPr>
          <w:rFonts w:ascii="Arial" w:hAnsi="Arial" w:cs="Arial"/>
          <w:sz w:val="24"/>
          <w:szCs w:val="24"/>
        </w:rPr>
        <w:t>K</w:t>
      </w:r>
      <w:r w:rsidRPr="00D667DD" w:rsidR="004A0BD1">
        <w:rPr>
          <w:rFonts w:ascii="Arial" w:hAnsi="Arial" w:cs="Arial"/>
          <w:sz w:val="24"/>
          <w:szCs w:val="24"/>
        </w:rPr>
        <w:t xml:space="preserve"> </w:t>
      </w:r>
      <w:r w:rsidRPr="00D667DD" w:rsidR="00A31425">
        <w:rPr>
          <w:rFonts w:ascii="Arial" w:hAnsi="Arial" w:cs="Arial"/>
          <w:sz w:val="24"/>
          <w:szCs w:val="24"/>
        </w:rPr>
        <w:t>A</w:t>
      </w:r>
      <w:r w:rsidRPr="00D667DD">
        <w:rPr>
          <w:rFonts w:ascii="Arial" w:hAnsi="Arial" w:cs="Arial"/>
          <w:sz w:val="24"/>
          <w:szCs w:val="24"/>
        </w:rPr>
        <w:t xml:space="preserve"> </w:t>
      </w:r>
      <w:r w:rsidRPr="00D667DD" w:rsidR="008D05FD">
        <w:rPr>
          <w:rFonts w:ascii="Arial" w:hAnsi="Arial" w:cs="Arial"/>
          <w:sz w:val="24"/>
          <w:szCs w:val="24"/>
        </w:rPr>
        <w:t xml:space="preserve"> </w:t>
      </w:r>
      <w:r w:rsidRPr="00D667DD" w:rsidR="004A0BD1">
        <w:rPr>
          <w:rFonts w:ascii="Arial" w:hAnsi="Arial" w:cs="Arial"/>
          <w:sz w:val="24"/>
          <w:szCs w:val="24"/>
        </w:rPr>
        <w:t xml:space="preserve"> </w:t>
      </w:r>
      <w:r w:rsidRPr="00D667DD">
        <w:rPr>
          <w:rFonts w:ascii="Arial" w:hAnsi="Arial" w:cs="Arial"/>
          <w:sz w:val="24"/>
          <w:szCs w:val="24"/>
        </w:rPr>
        <w:t>H</w:t>
      </w:r>
      <w:r w:rsidRPr="00D667DD" w:rsidR="004A0BD1">
        <w:rPr>
          <w:rFonts w:ascii="Arial" w:hAnsi="Arial" w:cs="Arial"/>
          <w:sz w:val="24"/>
          <w:szCs w:val="24"/>
        </w:rPr>
        <w:t xml:space="preserve"> </w:t>
      </w:r>
      <w:r w:rsidRPr="00D667DD">
        <w:rPr>
          <w:rFonts w:ascii="Arial" w:hAnsi="Arial" w:cs="Arial"/>
          <w:sz w:val="24"/>
          <w:szCs w:val="24"/>
        </w:rPr>
        <w:t>R</w:t>
      </w:r>
      <w:r w:rsidRPr="00D667DD" w:rsidR="004A0BD1">
        <w:rPr>
          <w:rFonts w:ascii="Arial" w:hAnsi="Arial" w:cs="Arial"/>
          <w:sz w:val="24"/>
          <w:szCs w:val="24"/>
        </w:rPr>
        <w:t xml:space="preserve"> </w:t>
      </w:r>
      <w:r w:rsidRPr="00D667DD">
        <w:rPr>
          <w:rFonts w:ascii="Arial" w:hAnsi="Arial" w:cs="Arial"/>
          <w:sz w:val="24"/>
          <w:szCs w:val="24"/>
        </w:rPr>
        <w:t>V</w:t>
      </w:r>
      <w:r w:rsidRPr="00D667DD" w:rsidR="004A0BD1">
        <w:rPr>
          <w:rFonts w:ascii="Arial" w:hAnsi="Arial" w:cs="Arial"/>
          <w:sz w:val="24"/>
          <w:szCs w:val="24"/>
        </w:rPr>
        <w:t xml:space="preserve"> </w:t>
      </w:r>
      <w:r w:rsidRPr="00D667DD">
        <w:rPr>
          <w:rFonts w:ascii="Arial" w:hAnsi="Arial" w:cs="Arial"/>
          <w:sz w:val="24"/>
          <w:szCs w:val="24"/>
        </w:rPr>
        <w:t>A</w:t>
      </w:r>
      <w:r w:rsidRPr="00D667DD" w:rsidR="00C95FE1">
        <w:rPr>
          <w:rFonts w:ascii="Arial" w:hAnsi="Arial" w:cs="Arial"/>
          <w:sz w:val="24"/>
          <w:szCs w:val="24"/>
        </w:rPr>
        <w:t xml:space="preserve"> </w:t>
      </w:r>
      <w:r w:rsidRPr="00D667DD">
        <w:rPr>
          <w:rFonts w:ascii="Arial" w:hAnsi="Arial" w:cs="Arial"/>
          <w:sz w:val="24"/>
          <w:szCs w:val="24"/>
        </w:rPr>
        <w:t>T</w:t>
      </w:r>
      <w:r w:rsidRPr="00D667DD" w:rsidR="004A0BD1">
        <w:rPr>
          <w:rFonts w:ascii="Arial" w:hAnsi="Arial" w:cs="Arial"/>
          <w:sz w:val="24"/>
          <w:szCs w:val="24"/>
        </w:rPr>
        <w:t xml:space="preserve"> </w:t>
      </w:r>
      <w:r w:rsidRPr="00D667DD">
        <w:rPr>
          <w:rFonts w:ascii="Arial" w:hAnsi="Arial" w:cs="Arial"/>
          <w:sz w:val="24"/>
          <w:szCs w:val="24"/>
        </w:rPr>
        <w:t>S</w:t>
      </w:r>
      <w:r w:rsidRPr="00D667DD" w:rsidR="004A0BD1">
        <w:rPr>
          <w:rFonts w:ascii="Arial" w:hAnsi="Arial" w:cs="Arial"/>
          <w:sz w:val="24"/>
          <w:szCs w:val="24"/>
        </w:rPr>
        <w:t xml:space="preserve"> </w:t>
      </w:r>
      <w:r w:rsidRPr="00D667DD">
        <w:rPr>
          <w:rFonts w:ascii="Arial" w:hAnsi="Arial" w:cs="Arial"/>
          <w:sz w:val="24"/>
          <w:szCs w:val="24"/>
        </w:rPr>
        <w:t>K</w:t>
      </w:r>
      <w:r w:rsidRPr="00D667DD" w:rsidR="004A0BD1">
        <w:rPr>
          <w:rFonts w:ascii="Arial" w:hAnsi="Arial" w:cs="Arial"/>
          <w:sz w:val="24"/>
          <w:szCs w:val="24"/>
        </w:rPr>
        <w:t xml:space="preserve"> </w:t>
      </w:r>
      <w:r w:rsidRPr="00D667DD" w:rsidR="00A31425">
        <w:rPr>
          <w:rFonts w:ascii="Arial" w:hAnsi="Arial" w:cs="Arial"/>
          <w:sz w:val="24"/>
          <w:szCs w:val="24"/>
        </w:rPr>
        <w:t>A</w:t>
      </w:r>
    </w:p>
    <w:p w:rsidRPr="00D667DD" w:rsidR="005B3855" w:rsidP="0049749B" w:rsidRDefault="005B385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D667DD" w:rsidR="0078776D" w:rsidP="0049749B" w:rsidRDefault="00AE7B7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667DD">
        <w:rPr>
          <w:rFonts w:ascii="Arial" w:hAnsi="Arial" w:cs="Arial"/>
          <w:sz w:val="24"/>
          <w:szCs w:val="24"/>
        </w:rPr>
        <w:t>R J E Š E NJ E</w:t>
      </w:r>
    </w:p>
    <w:p w:rsidRPr="00D667DD" w:rsidR="00DC29ED" w:rsidP="0049749B" w:rsidRDefault="00DC29E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D667DD" w:rsidR="00DC29ED" w:rsidP="00DC29ED" w:rsidRDefault="00DC29ED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667DD">
        <w:rPr>
          <w:rFonts w:ascii="Arial" w:hAnsi="Arial" w:eastAsia="Times New Roman" w:cs="Arial"/>
          <w:sz w:val="24"/>
          <w:szCs w:val="24"/>
          <w:lang w:eastAsia="hr-HR"/>
        </w:rPr>
        <w:t xml:space="preserve">Trgovački sud u Varaždinu, po sucu toga suda Denisu Krnjaku, kao stečajnom sucu, u </w:t>
      </w:r>
      <w:r w:rsidRPr="00D667DD">
        <w:rPr>
          <w:rFonts w:ascii="Arial" w:hAnsi="Arial" w:cs="Arial"/>
          <w:sz w:val="24"/>
          <w:szCs w:val="24"/>
        </w:rPr>
        <w:t xml:space="preserve">stečajnom postupku nad dužnikom </w:t>
      </w:r>
      <w:r w:rsidRPr="00D667DD" w:rsidR="0092294D">
        <w:rPr>
          <w:rFonts w:ascii="Arial" w:hAnsi="Arial" w:cs="Arial"/>
          <w:sz w:val="24"/>
          <w:szCs w:val="24"/>
        </w:rPr>
        <w:t xml:space="preserve">KASPAR PAPIR d.o.o. u stečaju, Prelog, Hrupine 9, OIB:51965705632, kojeg zastupa stečajni upravitelj Ivo Žiža iz Vinograda Ludbreških, dana </w:t>
      </w:r>
      <w:r w:rsidRPr="00D667DD" w:rsidR="00BF6ECA">
        <w:rPr>
          <w:rFonts w:ascii="Arial" w:hAnsi="Arial" w:cs="Arial"/>
          <w:sz w:val="24"/>
          <w:szCs w:val="24"/>
        </w:rPr>
        <w:t>21</w:t>
      </w:r>
      <w:r w:rsidRPr="00D667DD" w:rsidR="0092294D">
        <w:rPr>
          <w:rFonts w:ascii="Arial" w:hAnsi="Arial" w:cs="Arial"/>
          <w:sz w:val="24"/>
          <w:szCs w:val="24"/>
        </w:rPr>
        <w:t>. srpnja 2025.</w:t>
      </w:r>
    </w:p>
    <w:p w:rsidRPr="00D667DD" w:rsidR="0028349F" w:rsidP="0028349F" w:rsidRDefault="0028349F">
      <w:pPr>
        <w:widowControl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667DD" w:rsidR="00331F59" w:rsidP="0028349F" w:rsidRDefault="00AE7B7D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D667DD">
        <w:rPr>
          <w:rFonts w:ascii="Arial" w:hAnsi="Arial" w:eastAsia="Times New Roman" w:cs="Arial"/>
          <w:snapToGrid w:val="false"/>
          <w:sz w:val="24"/>
          <w:szCs w:val="24"/>
        </w:rPr>
        <w:t xml:space="preserve">r i j e š </w:t>
      </w:r>
      <w:r w:rsidRPr="00D667DD" w:rsidR="00331F59">
        <w:rPr>
          <w:rFonts w:ascii="Arial" w:hAnsi="Arial" w:eastAsia="Times New Roman" w:cs="Arial"/>
          <w:snapToGrid w:val="false"/>
          <w:sz w:val="24"/>
          <w:szCs w:val="24"/>
        </w:rPr>
        <w:t>i o    j e</w:t>
      </w:r>
    </w:p>
    <w:p w:rsidRPr="00D667DD" w:rsidR="005B3855" w:rsidP="00BA1553" w:rsidRDefault="005B3855">
      <w:pPr>
        <w:tabs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667DD" w:rsidR="005747A6" w:rsidP="005747A6" w:rsidRDefault="005747A6">
      <w:pPr>
        <w:tabs>
          <w:tab w:val="left" w:pos="851"/>
        </w:tabs>
        <w:spacing w:after="0" w:line="240" w:lineRule="auto"/>
        <w:contextualSpacing/>
        <w:jc w:val="both"/>
        <w:rPr>
          <w:rFonts w:ascii="Arial" w:hAnsi="Arial" w:cs="Arial"/>
          <w:snapToGrid w:val="false"/>
          <w:sz w:val="24"/>
          <w:szCs w:val="24"/>
        </w:rPr>
      </w:pPr>
      <w:r w:rsidRPr="00D667DD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D667D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Daje se suglasnost za završnu diobu u stečajnom postupku nad stečajnim dužnikom </w:t>
      </w:r>
      <w:r w:rsidRPr="00D667DD" w:rsidR="0092294D">
        <w:rPr>
          <w:rFonts w:ascii="Arial" w:hAnsi="Arial" w:eastAsia="Times New Roman" w:cs="Arial"/>
          <w:snapToGrid w:val="false"/>
          <w:sz w:val="24"/>
          <w:szCs w:val="24"/>
        </w:rPr>
        <w:t>KASPAR PAPIR d.o.o. u stečaju, Prelog, Hrupine 9, OIB:51965705632</w:t>
      </w:r>
      <w:r w:rsidRPr="00D667DD" w:rsidR="00805014">
        <w:rPr>
          <w:rFonts w:ascii="Arial" w:hAnsi="Arial" w:eastAsia="Times New Roman" w:cs="Arial"/>
          <w:snapToGrid w:val="false"/>
          <w:sz w:val="24"/>
          <w:szCs w:val="24"/>
          <w:lang w:eastAsia="hr-HR"/>
        </w:rPr>
        <w:t>.</w:t>
      </w:r>
    </w:p>
    <w:p w:rsidRPr="00D667DD" w:rsidR="005747A6" w:rsidP="00BA1553" w:rsidRDefault="005747A6">
      <w:pPr>
        <w:tabs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667DD" w:rsidR="00AE7B7D" w:rsidP="00BA1553" w:rsidRDefault="005747A6">
      <w:pPr>
        <w:tabs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667DD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D667DD" w:rsidR="008F30A5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D667DD" w:rsidR="00BA155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667DD" w:rsidR="00AE7B7D">
        <w:rPr>
          <w:rFonts w:ascii="Arial" w:hAnsi="Arial" w:eastAsia="Times New Roman" w:cs="Arial"/>
          <w:sz w:val="24"/>
          <w:szCs w:val="24"/>
          <w:lang w:eastAsia="hr-HR"/>
        </w:rPr>
        <w:t xml:space="preserve">Određuje se završno ročište (skupština vjerovnika) </w:t>
      </w:r>
      <w:r w:rsidRPr="00D667DD" w:rsidR="00351980">
        <w:rPr>
          <w:rFonts w:ascii="Arial" w:hAnsi="Arial" w:eastAsia="Times New Roman" w:cs="Arial"/>
          <w:sz w:val="24"/>
          <w:szCs w:val="24"/>
          <w:lang w:eastAsia="hr-HR"/>
        </w:rPr>
        <w:t>na temelju</w:t>
      </w:r>
      <w:r w:rsidRPr="00D667DD" w:rsidR="00AE7B7D">
        <w:rPr>
          <w:rFonts w:ascii="Arial" w:hAnsi="Arial" w:eastAsia="Times New Roman" w:cs="Arial"/>
          <w:sz w:val="24"/>
          <w:szCs w:val="24"/>
          <w:lang w:eastAsia="hr-HR"/>
        </w:rPr>
        <w:t xml:space="preserve"> čl. 283. st. 1. Stečajnog zakona (Narodne novine broj 71/15</w:t>
      </w:r>
      <w:r w:rsidRPr="00D667DD" w:rsidR="008F30A5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D667DD" w:rsidR="00AE7B7D">
        <w:rPr>
          <w:rFonts w:ascii="Arial" w:hAnsi="Arial" w:eastAsia="Times New Roman" w:cs="Arial"/>
          <w:sz w:val="24"/>
          <w:szCs w:val="24"/>
          <w:lang w:eastAsia="hr-HR"/>
        </w:rPr>
        <w:t>104/17</w:t>
      </w:r>
      <w:r w:rsidRPr="00D667DD" w:rsidR="0092294D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D667DD" w:rsidR="008F30A5">
        <w:rPr>
          <w:rFonts w:ascii="Arial" w:hAnsi="Arial" w:eastAsia="Times New Roman" w:cs="Arial"/>
          <w:sz w:val="24"/>
          <w:szCs w:val="24"/>
          <w:lang w:eastAsia="hr-HR"/>
        </w:rPr>
        <w:t xml:space="preserve"> 36/22</w:t>
      </w:r>
      <w:r w:rsidRPr="00D667DD" w:rsidR="0092294D">
        <w:rPr>
          <w:rFonts w:ascii="Arial" w:hAnsi="Arial" w:eastAsia="Times New Roman" w:cs="Arial"/>
          <w:sz w:val="24"/>
          <w:szCs w:val="24"/>
          <w:lang w:eastAsia="hr-HR"/>
        </w:rPr>
        <w:t xml:space="preserve"> i 27/4</w:t>
      </w:r>
      <w:r w:rsidRPr="00D667DD" w:rsidR="00AE7B7D">
        <w:rPr>
          <w:rFonts w:ascii="Arial" w:hAnsi="Arial" w:eastAsia="Times New Roman" w:cs="Arial"/>
          <w:sz w:val="24"/>
          <w:szCs w:val="24"/>
          <w:lang w:eastAsia="hr-HR"/>
        </w:rPr>
        <w:t xml:space="preserve">), kod ovoga suda </w:t>
      </w:r>
      <w:r w:rsidRPr="00D667DD" w:rsidR="0092294D">
        <w:rPr>
          <w:rFonts w:ascii="Arial" w:hAnsi="Arial" w:eastAsia="Times New Roman" w:cs="Arial"/>
          <w:sz w:val="24"/>
          <w:szCs w:val="24"/>
          <w:lang w:eastAsia="hr-HR"/>
        </w:rPr>
        <w:t>na adresi Cehovska ulica 1, sudnica suca Denisa Krnjaka, 2. kat</w:t>
      </w:r>
      <w:r w:rsidRPr="00D667DD" w:rsidR="00AE7B7D">
        <w:rPr>
          <w:rFonts w:ascii="Arial" w:hAnsi="Arial" w:eastAsia="Times New Roman" w:cs="Arial"/>
          <w:sz w:val="24"/>
          <w:szCs w:val="24"/>
          <w:lang w:eastAsia="hr-HR"/>
        </w:rPr>
        <w:t>, za dan</w:t>
      </w:r>
    </w:p>
    <w:p w:rsidRPr="00D667DD" w:rsidR="005B3855" w:rsidP="00AE7B7D" w:rsidRDefault="005B3855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:rsidRPr="00D667DD" w:rsidR="00AE7B7D" w:rsidP="00AE7B7D" w:rsidRDefault="00BF6ECA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  <w:r w:rsidRPr="00D667DD">
        <w:rPr>
          <w:rFonts w:ascii="Arial" w:hAnsi="Arial" w:cs="Arial"/>
          <w:sz w:val="24"/>
          <w:szCs w:val="24"/>
          <w:u w:val="single"/>
        </w:rPr>
        <w:t>27</w:t>
      </w:r>
      <w:r w:rsidRPr="00D667DD" w:rsidR="0028349F">
        <w:rPr>
          <w:rFonts w:ascii="Arial" w:hAnsi="Arial" w:cs="Arial"/>
          <w:sz w:val="24"/>
          <w:szCs w:val="24"/>
          <w:u w:val="single"/>
        </w:rPr>
        <w:t xml:space="preserve">. </w:t>
      </w:r>
      <w:r w:rsidRPr="00D667DD">
        <w:rPr>
          <w:rFonts w:ascii="Arial" w:hAnsi="Arial" w:cs="Arial"/>
          <w:sz w:val="24"/>
          <w:szCs w:val="24"/>
          <w:u w:val="single"/>
        </w:rPr>
        <w:t>kolovoza</w:t>
      </w:r>
      <w:r w:rsidRPr="00D667DD" w:rsidR="0028349F">
        <w:rPr>
          <w:rFonts w:ascii="Arial" w:hAnsi="Arial" w:cs="Arial"/>
          <w:sz w:val="24"/>
          <w:szCs w:val="24"/>
          <w:u w:val="single"/>
        </w:rPr>
        <w:t xml:space="preserve"> </w:t>
      </w:r>
      <w:r w:rsidRPr="00D667DD" w:rsidR="00AE7B7D">
        <w:rPr>
          <w:rFonts w:ascii="Arial" w:hAnsi="Arial" w:cs="Arial"/>
          <w:sz w:val="24"/>
          <w:szCs w:val="24"/>
          <w:u w:val="single"/>
        </w:rPr>
        <w:t>20</w:t>
      </w:r>
      <w:r w:rsidRPr="00D667DD" w:rsidR="00B164EF">
        <w:rPr>
          <w:rFonts w:ascii="Arial" w:hAnsi="Arial" w:cs="Arial"/>
          <w:sz w:val="24"/>
          <w:szCs w:val="24"/>
          <w:u w:val="single"/>
        </w:rPr>
        <w:t>2</w:t>
      </w:r>
      <w:r w:rsidRPr="00D667DD" w:rsidR="0092294D">
        <w:rPr>
          <w:rFonts w:ascii="Arial" w:hAnsi="Arial" w:cs="Arial"/>
          <w:sz w:val="24"/>
          <w:szCs w:val="24"/>
          <w:u w:val="single"/>
        </w:rPr>
        <w:t>5</w:t>
      </w:r>
      <w:r w:rsidRPr="00D667DD" w:rsidR="00AE7B7D">
        <w:rPr>
          <w:rFonts w:ascii="Arial" w:hAnsi="Arial" w:cs="Arial"/>
          <w:sz w:val="24"/>
          <w:szCs w:val="24"/>
          <w:u w:val="single"/>
        </w:rPr>
        <w:t xml:space="preserve">. u </w:t>
      </w:r>
      <w:r w:rsidRPr="00D667DD" w:rsidR="00DC29ED">
        <w:rPr>
          <w:rFonts w:ascii="Arial" w:hAnsi="Arial" w:cs="Arial"/>
          <w:sz w:val="24"/>
          <w:szCs w:val="24"/>
          <w:u w:val="single"/>
        </w:rPr>
        <w:t>0</w:t>
      </w:r>
      <w:r w:rsidRPr="00D667DD">
        <w:rPr>
          <w:rFonts w:ascii="Arial" w:hAnsi="Arial" w:cs="Arial"/>
          <w:sz w:val="24"/>
          <w:szCs w:val="24"/>
          <w:u w:val="single"/>
        </w:rPr>
        <w:t>8</w:t>
      </w:r>
      <w:r w:rsidRPr="00D667DD" w:rsidR="00AE7B7D">
        <w:rPr>
          <w:rFonts w:ascii="Arial" w:hAnsi="Arial" w:cs="Arial"/>
          <w:sz w:val="24"/>
          <w:szCs w:val="24"/>
          <w:u w:val="single"/>
        </w:rPr>
        <w:t>:</w:t>
      </w:r>
      <w:r w:rsidRPr="00D667DD" w:rsidR="00DC29ED">
        <w:rPr>
          <w:rFonts w:ascii="Arial" w:hAnsi="Arial" w:cs="Arial"/>
          <w:sz w:val="24"/>
          <w:szCs w:val="24"/>
          <w:u w:val="single"/>
        </w:rPr>
        <w:t>3</w:t>
      </w:r>
      <w:r w:rsidRPr="00D667DD" w:rsidR="005B3855">
        <w:rPr>
          <w:rFonts w:ascii="Arial" w:hAnsi="Arial" w:cs="Arial"/>
          <w:sz w:val="24"/>
          <w:szCs w:val="24"/>
          <w:u w:val="single"/>
        </w:rPr>
        <w:t>0</w:t>
      </w:r>
      <w:r w:rsidRPr="00D667DD" w:rsidR="00AE7B7D">
        <w:rPr>
          <w:rFonts w:ascii="Arial" w:hAnsi="Arial" w:cs="Arial"/>
          <w:sz w:val="24"/>
          <w:szCs w:val="24"/>
          <w:u w:val="single"/>
        </w:rPr>
        <w:t xml:space="preserve"> sati</w:t>
      </w:r>
    </w:p>
    <w:p w:rsidRPr="00D667DD" w:rsidR="00AE7B7D" w:rsidP="00AE7B7D" w:rsidRDefault="00AE7B7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667DD">
        <w:rPr>
          <w:rFonts w:ascii="Arial" w:hAnsi="Arial" w:cs="Arial"/>
          <w:sz w:val="24"/>
          <w:szCs w:val="24"/>
        </w:rPr>
        <w:t xml:space="preserve">sa sljedećim </w:t>
      </w:r>
    </w:p>
    <w:p w:rsidRPr="00D667DD" w:rsidR="00AE7B7D" w:rsidP="00895F08" w:rsidRDefault="00AE7B7D">
      <w:pPr>
        <w:tabs>
          <w:tab w:val="left" w:pos="851"/>
        </w:tabs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667DD">
        <w:rPr>
          <w:rFonts w:ascii="Arial" w:hAnsi="Arial" w:eastAsia="Times New Roman" w:cs="Arial"/>
          <w:sz w:val="24"/>
          <w:szCs w:val="24"/>
          <w:lang w:eastAsia="hr-HR"/>
        </w:rPr>
        <w:t>d n e v n i m    r e d o m:</w:t>
      </w:r>
    </w:p>
    <w:p w:rsidRPr="00D667DD" w:rsidR="005B3855" w:rsidP="00895F08" w:rsidRDefault="005B3855">
      <w:pPr>
        <w:tabs>
          <w:tab w:val="left" w:pos="851"/>
        </w:tabs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667DD" w:rsidR="00AE7B7D" w:rsidP="00AE7B7D" w:rsidRDefault="00AE7B7D">
      <w:pPr>
        <w:numPr>
          <w:ilvl w:val="0"/>
          <w:numId w:val="6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667DD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D667DD" w:rsidR="00FF0B54" w:rsidP="00AE7B7D" w:rsidRDefault="00AE7B7D">
      <w:pPr>
        <w:numPr>
          <w:ilvl w:val="0"/>
          <w:numId w:val="6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667DD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D667DD" w:rsidR="00BA1553" w:rsidP="00BA1553" w:rsidRDefault="00FF0B54">
      <w:pPr>
        <w:numPr>
          <w:ilvl w:val="0"/>
          <w:numId w:val="6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667DD">
        <w:rPr>
          <w:rFonts w:ascii="Arial" w:hAnsi="Arial" w:eastAsia="Times New Roman" w:cs="Arial"/>
          <w:sz w:val="24"/>
          <w:szCs w:val="24"/>
          <w:lang w:eastAsia="hr-HR"/>
        </w:rPr>
        <w:t>donošen</w:t>
      </w:r>
      <w:r w:rsidRPr="00D667DD" w:rsidR="001B423F">
        <w:rPr>
          <w:rFonts w:ascii="Arial" w:hAnsi="Arial" w:eastAsia="Times New Roman" w:cs="Arial"/>
          <w:sz w:val="24"/>
          <w:szCs w:val="24"/>
          <w:lang w:eastAsia="hr-HR"/>
        </w:rPr>
        <w:t>je odluke o neunovčivim predmet</w:t>
      </w:r>
      <w:r w:rsidRPr="00D667DD">
        <w:rPr>
          <w:rFonts w:ascii="Arial" w:hAnsi="Arial" w:eastAsia="Times New Roman" w:cs="Arial"/>
          <w:sz w:val="24"/>
          <w:szCs w:val="24"/>
          <w:lang w:eastAsia="hr-HR"/>
        </w:rPr>
        <w:t>ima stečajne mase</w:t>
      </w:r>
      <w:r w:rsidRPr="00D667DD" w:rsidR="00AE7B7D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D667DD" w:rsidR="00BA1553" w:rsidP="00BA1553" w:rsidRDefault="00BA1553">
      <w:pPr>
        <w:tabs>
          <w:tab w:val="left" w:pos="708"/>
          <w:tab w:val="left" w:pos="851"/>
        </w:tabs>
        <w:spacing w:after="0" w:line="240" w:lineRule="auto"/>
        <w:ind w:left="72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667DD" w:rsidR="00BA1553" w:rsidP="00BA1553" w:rsidRDefault="005747A6">
      <w:pPr>
        <w:tabs>
          <w:tab w:val="left" w:pos="142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667DD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D667DD" w:rsidR="00BA1553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D667DD" w:rsidR="00BA155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667DD" w:rsidR="00AE7B7D">
        <w:rPr>
          <w:rFonts w:ascii="Arial" w:hAnsi="Arial" w:eastAsia="Times New Roman" w:cs="Arial"/>
          <w:sz w:val="24"/>
          <w:szCs w:val="24"/>
          <w:lang w:eastAsia="hr-HR"/>
        </w:rPr>
        <w:t>Pravo sudjelovanja imaju svi vjerovnici s pravom odvojenog namirenja, svi stečajni</w:t>
      </w:r>
      <w:r w:rsidRPr="00D667DD" w:rsidR="00A0382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667DD" w:rsidR="00AE7B7D">
        <w:rPr>
          <w:rFonts w:ascii="Arial" w:hAnsi="Arial" w:eastAsia="Times New Roman" w:cs="Arial"/>
          <w:sz w:val="24"/>
          <w:szCs w:val="24"/>
          <w:lang w:eastAsia="hr-HR"/>
        </w:rPr>
        <w:t>vjerovnici i stečajni upravitelj.</w:t>
      </w:r>
    </w:p>
    <w:p w:rsidRPr="00D667DD" w:rsidR="00BA1553" w:rsidP="00BA1553" w:rsidRDefault="00BA1553">
      <w:pPr>
        <w:tabs>
          <w:tab w:val="left" w:pos="142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667DD" w:rsidR="00AE7B7D" w:rsidP="00BA1553" w:rsidRDefault="005747A6">
      <w:pPr>
        <w:tabs>
          <w:tab w:val="left" w:pos="142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667DD">
        <w:rPr>
          <w:rFonts w:ascii="Arial" w:hAnsi="Arial" w:eastAsia="Times New Roman" w:cs="Arial"/>
          <w:sz w:val="24"/>
          <w:szCs w:val="24"/>
          <w:lang w:eastAsia="hr-HR"/>
        </w:rPr>
        <w:t>IV</w:t>
      </w:r>
      <w:r w:rsidRPr="00D667DD" w:rsidR="00BA1553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D667DD" w:rsidR="00BA1553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667DD" w:rsidR="00AE7B7D">
        <w:rPr>
          <w:rFonts w:ascii="Arial" w:hAnsi="Arial" w:eastAsia="Times New Roman" w:cs="Arial"/>
          <w:sz w:val="24"/>
          <w:szCs w:val="24"/>
          <w:lang w:eastAsia="hr-HR"/>
        </w:rPr>
        <w:t>Na završno ročište se ovim rješenjem pozivaju svi stečajni vjerovnici, kao i stečajni upravitelj, te se poziv za ročište objavljuje na mrežnoj stranici e-Oglasna ploča sudova.</w:t>
      </w:r>
    </w:p>
    <w:p w:rsidRPr="00D667DD" w:rsidR="00331F59" w:rsidP="00331F59" w:rsidRDefault="00331F59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D667DD">
        <w:rPr>
          <w:rFonts w:ascii="Arial" w:hAnsi="Arial" w:eastAsia="Times New Roman" w:cs="Arial"/>
          <w:snapToGrid w:val="false"/>
          <w:sz w:val="24"/>
          <w:szCs w:val="24"/>
        </w:rPr>
        <w:t>U Varaždinu</w:t>
      </w:r>
      <w:r w:rsidRPr="00D667DD" w:rsidR="00B66D44">
        <w:rPr>
          <w:rFonts w:ascii="Arial" w:hAnsi="Arial" w:eastAsia="Times New Roman" w:cs="Arial"/>
          <w:snapToGrid w:val="false"/>
          <w:sz w:val="24"/>
          <w:szCs w:val="24"/>
        </w:rPr>
        <w:t xml:space="preserve"> 2</w:t>
      </w:r>
      <w:r w:rsidRPr="00D667DD" w:rsidR="00BF6ECA">
        <w:rPr>
          <w:rFonts w:ascii="Arial" w:hAnsi="Arial" w:eastAsia="Times New Roman" w:cs="Arial"/>
          <w:snapToGrid w:val="false"/>
          <w:sz w:val="24"/>
          <w:szCs w:val="24"/>
        </w:rPr>
        <w:t>1</w:t>
      </w:r>
      <w:r w:rsidRPr="00D667DD">
        <w:rPr>
          <w:rFonts w:ascii="Arial" w:hAnsi="Arial" w:eastAsia="Times New Roman" w:cs="Arial"/>
          <w:snapToGrid w:val="false"/>
          <w:sz w:val="24"/>
          <w:szCs w:val="24"/>
        </w:rPr>
        <w:t xml:space="preserve">. </w:t>
      </w:r>
      <w:r w:rsidRPr="00D667DD" w:rsidR="00BF6ECA">
        <w:rPr>
          <w:rFonts w:ascii="Arial" w:hAnsi="Arial" w:eastAsia="Times New Roman" w:cs="Arial"/>
          <w:snapToGrid w:val="false"/>
          <w:sz w:val="24"/>
          <w:szCs w:val="24"/>
        </w:rPr>
        <w:t>srpnja</w:t>
      </w:r>
      <w:r w:rsidRPr="00D667DD" w:rsidR="00B164EF">
        <w:rPr>
          <w:rFonts w:ascii="Arial" w:hAnsi="Arial" w:eastAsia="Times New Roman" w:cs="Arial"/>
          <w:snapToGrid w:val="false"/>
          <w:sz w:val="24"/>
          <w:szCs w:val="24"/>
        </w:rPr>
        <w:t xml:space="preserve"> 202</w:t>
      </w:r>
      <w:r w:rsidRPr="00D667DD" w:rsidR="0092294D">
        <w:rPr>
          <w:rFonts w:ascii="Arial" w:hAnsi="Arial" w:eastAsia="Times New Roman" w:cs="Arial"/>
          <w:snapToGrid w:val="false"/>
          <w:sz w:val="24"/>
          <w:szCs w:val="24"/>
        </w:rPr>
        <w:t>5</w:t>
      </w:r>
      <w:r w:rsidRPr="00D667DD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D667DD" w:rsidR="00BF6ECA" w:rsidP="00331F59" w:rsidRDefault="00331F59">
      <w:pPr>
        <w:widowControl w:val="false"/>
        <w:spacing w:after="0" w:line="240" w:lineRule="auto"/>
        <w:ind w:left="5664" w:firstLine="6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D667DD">
        <w:rPr>
          <w:rFonts w:ascii="Arial" w:hAnsi="Arial" w:eastAsia="Times New Roman" w:cs="Arial"/>
          <w:snapToGrid w:val="false"/>
          <w:sz w:val="24"/>
          <w:szCs w:val="24"/>
        </w:rPr>
        <w:t xml:space="preserve">          </w:t>
      </w:r>
    </w:p>
    <w:p w:rsidRPr="00D667DD" w:rsidR="00331F59" w:rsidP="00BF6ECA" w:rsidRDefault="00331F59">
      <w:pPr>
        <w:widowControl w:val="false"/>
        <w:spacing w:after="0" w:line="240" w:lineRule="auto"/>
        <w:ind w:left="5664"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D667DD">
        <w:rPr>
          <w:rFonts w:ascii="Arial" w:hAnsi="Arial" w:eastAsia="Times New Roman" w:cs="Arial"/>
          <w:snapToGrid w:val="false"/>
          <w:sz w:val="24"/>
          <w:szCs w:val="24"/>
        </w:rPr>
        <w:t xml:space="preserve"> Sudac</w:t>
      </w:r>
    </w:p>
    <w:p w:rsidRPr="00D667DD" w:rsidR="00331F59" w:rsidP="00331F59" w:rsidRDefault="00331F59">
      <w:pPr>
        <w:widowControl w:val="false"/>
        <w:spacing w:after="0" w:line="240" w:lineRule="auto"/>
        <w:ind w:left="4956" w:firstLine="70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D667DD">
        <w:rPr>
          <w:rFonts w:ascii="Arial" w:hAnsi="Arial" w:eastAsia="Times New Roman" w:cs="Arial"/>
          <w:snapToGrid w:val="false"/>
          <w:sz w:val="24"/>
          <w:szCs w:val="24"/>
        </w:rPr>
        <w:t xml:space="preserve">       Denis Krnjak  </w:t>
      </w:r>
    </w:p>
    <w:p w:rsidRPr="00D667DD" w:rsidR="00C95FE1" w:rsidP="00AE7B7D" w:rsidRDefault="00C95FE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667DD" w:rsidR="00844E59" w:rsidP="00AE7B7D" w:rsidRDefault="00844E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667DD" w:rsidR="008A469D" w:rsidP="00AE7B7D" w:rsidRDefault="008A46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667DD" w:rsidR="0092294D" w:rsidP="00AE7B7D" w:rsidRDefault="0092294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667DD" w:rsidR="0092294D" w:rsidP="00AE7B7D" w:rsidRDefault="0092294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667DD" w:rsidR="0092294D" w:rsidP="00AE7B7D" w:rsidRDefault="0092294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667DD" w:rsidR="00AE7B7D" w:rsidP="00AE7B7D" w:rsidRDefault="00AE7B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67DD">
        <w:rPr>
          <w:rFonts w:ascii="Arial" w:hAnsi="Arial" w:cs="Arial"/>
          <w:sz w:val="24"/>
          <w:szCs w:val="24"/>
        </w:rPr>
        <w:t>Uputa o pravnom lijeku:</w:t>
      </w:r>
    </w:p>
    <w:p w:rsidRPr="00D667DD" w:rsidR="00AE7B7D" w:rsidP="00AE7B7D" w:rsidRDefault="00AE7B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67DD">
        <w:rPr>
          <w:rFonts w:ascii="Arial" w:hAnsi="Arial" w:cs="Arial"/>
          <w:sz w:val="24"/>
          <w:szCs w:val="24"/>
        </w:rPr>
        <w:t xml:space="preserve">Protiv ove odluke nije dopuštena žalba. </w:t>
      </w:r>
    </w:p>
    <w:p w:rsidRPr="00D667DD" w:rsidR="00731186" w:rsidP="00AE7B7D" w:rsidRDefault="007311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D667DD" w:rsidR="00AE7B7D" w:rsidP="00E867D6" w:rsidRDefault="00AE7B7D">
      <w:pPr>
        <w:tabs>
          <w:tab w:val="left" w:pos="607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67DD">
        <w:rPr>
          <w:rFonts w:ascii="Arial" w:hAnsi="Arial" w:cs="Arial"/>
          <w:sz w:val="24"/>
          <w:szCs w:val="24"/>
        </w:rPr>
        <w:t>DNA:</w:t>
      </w:r>
      <w:r w:rsidRPr="00D667DD" w:rsidR="00E867D6">
        <w:rPr>
          <w:rFonts w:ascii="Arial" w:hAnsi="Arial" w:cs="Arial"/>
          <w:sz w:val="24"/>
          <w:szCs w:val="24"/>
        </w:rPr>
        <w:tab/>
      </w:r>
    </w:p>
    <w:p w:rsidRPr="00D667DD" w:rsidR="00DC70E5" w:rsidP="00805014" w:rsidRDefault="00452D15">
      <w:pPr>
        <w:tabs>
          <w:tab w:val="left" w:pos="142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667DD">
        <w:rPr>
          <w:rFonts w:ascii="Arial" w:hAnsi="Arial" w:eastAsia="Times New Roman" w:cs="Arial"/>
          <w:sz w:val="24"/>
          <w:szCs w:val="24"/>
          <w:lang w:eastAsia="hr-HR"/>
        </w:rPr>
        <w:t xml:space="preserve">- </w:t>
      </w:r>
      <w:r w:rsidRPr="00D667DD" w:rsidR="00AE7B7D">
        <w:rPr>
          <w:rFonts w:ascii="Arial" w:hAnsi="Arial" w:eastAsia="Times New Roman" w:cs="Arial"/>
          <w:sz w:val="24"/>
          <w:szCs w:val="24"/>
          <w:lang w:eastAsia="hr-HR"/>
        </w:rPr>
        <w:t>e</w:t>
      </w:r>
      <w:r w:rsidRPr="00D667DD" w:rsidR="00805014">
        <w:rPr>
          <w:rFonts w:ascii="Arial" w:hAnsi="Arial" w:eastAsia="Times New Roman" w:cs="Arial"/>
          <w:sz w:val="24"/>
          <w:szCs w:val="24"/>
          <w:lang w:eastAsia="hr-HR"/>
        </w:rPr>
        <w:t>-O</w:t>
      </w:r>
      <w:r w:rsidRPr="00D667DD" w:rsidR="00AE7B7D">
        <w:rPr>
          <w:rFonts w:ascii="Arial" w:hAnsi="Arial" w:eastAsia="Times New Roman" w:cs="Arial"/>
          <w:sz w:val="24"/>
          <w:szCs w:val="24"/>
          <w:lang w:eastAsia="hr-HR"/>
        </w:rPr>
        <w:t>glasna ploča suda</w:t>
      </w:r>
    </w:p>
    <w:p w:rsidRPr="00D667DD" w:rsidR="0028349F" w:rsidP="00805014" w:rsidRDefault="0028349F">
      <w:pPr>
        <w:tabs>
          <w:tab w:val="left" w:pos="142"/>
          <w:tab w:val="left" w:pos="851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D667DD">
        <w:rPr>
          <w:rFonts w:ascii="Arial" w:hAnsi="Arial" w:eastAsia="Times New Roman" w:cs="Arial"/>
          <w:sz w:val="24"/>
          <w:szCs w:val="24"/>
          <w:lang w:eastAsia="hr-HR"/>
        </w:rPr>
        <w:t>- stečajn</w:t>
      </w:r>
      <w:r w:rsidRPr="00D667DD" w:rsidR="00805014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D667DD">
        <w:rPr>
          <w:rFonts w:ascii="Arial" w:hAnsi="Arial" w:eastAsia="Times New Roman" w:cs="Arial"/>
          <w:sz w:val="24"/>
          <w:szCs w:val="24"/>
          <w:lang w:eastAsia="hr-HR"/>
        </w:rPr>
        <w:t xml:space="preserve"> upravitelj</w:t>
      </w:r>
    </w:p>
    <w:sectPr w:rsidRPr="00D667DD" w:rsidR="0028349F" w:rsidSect="008659E3">
      <w:headerReference w:type="default" r:id="rId10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E1C60" w:rsidP="00501147" w:rsidRDefault="004E1C60">
      <w:pPr>
        <w:spacing w:after="0" w:line="240" w:lineRule="auto"/>
      </w:pPr>
      <w:r>
        <w:separator/>
      </w:r>
    </w:p>
  </w:endnote>
  <w:endnote w:type="continuationSeparator" w:id="0">
    <w:p w:rsidR="004E1C60" w:rsidP="00501147" w:rsidRDefault="004E1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E1C60" w:rsidP="00501147" w:rsidRDefault="004E1C60">
      <w:pPr>
        <w:spacing w:after="0" w:line="240" w:lineRule="auto"/>
      </w:pPr>
      <w:r>
        <w:separator/>
      </w:r>
    </w:p>
  </w:footnote>
  <w:footnote w:type="continuationSeparator" w:id="0">
    <w:p w:rsidR="004E1C60" w:rsidP="00501147" w:rsidRDefault="004E1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03827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A03827">
      <w:rPr>
        <w:rFonts w:ascii="Arial" w:hAnsi="Arial" w:cs="Arial"/>
        <w:sz w:val="24"/>
        <w:szCs w:val="24"/>
      </w:rPr>
      <w:fldChar w:fldCharType="begin"/>
    </w:r>
    <w:r w:rsidRPr="00A03827">
      <w:rPr>
        <w:rFonts w:ascii="Arial" w:hAnsi="Arial" w:cs="Arial"/>
        <w:sz w:val="24"/>
        <w:szCs w:val="24"/>
      </w:rPr>
      <w:instrText xml:space="preserve"> STYLEREF  VS_Verzija  \* MERGEFORMAT </w:instrText>
    </w:r>
    <w:r w:rsidRPr="00A03827">
      <w:rPr>
        <w:rFonts w:ascii="Arial" w:hAnsi="Arial" w:cs="Arial"/>
        <w:sz w:val="24"/>
        <w:szCs w:val="24"/>
      </w:rPr>
      <w:fldChar w:fldCharType="separate"/>
    </w:r>
    <w:r w:rsidR="007061FE">
      <w:rPr>
        <w:rFonts w:ascii="Arial" w:hAnsi="Arial" w:cs="Arial"/>
        <w:noProof/>
        <w:sz w:val="24"/>
        <w:szCs w:val="24"/>
      </w:rPr>
      <w:t>Poslovni broj: St-6/2024-118</w:t>
    </w:r>
    <w:r w:rsidRPr="00A03827">
      <w:rPr>
        <w:rFonts w:ascii="Arial" w:hAnsi="Arial" w:cs="Arial"/>
        <w:sz w:val="24"/>
        <w:szCs w:val="24"/>
      </w:rPr>
      <w:fldChar w:fldCharType="end"/>
    </w:r>
  </w:p>
  <w:p w:rsidRPr="00A03827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A03827">
      <w:rPr>
        <w:rFonts w:ascii="Arial" w:hAnsi="Arial" w:cs="Arial"/>
        <w:sz w:val="24"/>
        <w:szCs w:val="24"/>
      </w:rPr>
      <w:fldChar w:fldCharType="begin"/>
    </w:r>
    <w:r w:rsidRPr="00A03827">
      <w:rPr>
        <w:rFonts w:ascii="Arial" w:hAnsi="Arial" w:cs="Arial"/>
        <w:sz w:val="24"/>
        <w:szCs w:val="24"/>
      </w:rPr>
      <w:instrText>PAGE   \* MERGEFORMAT</w:instrText>
    </w:r>
    <w:r w:rsidRPr="00A03827">
      <w:rPr>
        <w:rFonts w:ascii="Arial" w:hAnsi="Arial" w:cs="Arial"/>
        <w:sz w:val="24"/>
        <w:szCs w:val="24"/>
      </w:rPr>
      <w:fldChar w:fldCharType="separate"/>
    </w:r>
    <w:r w:rsidR="007061FE">
      <w:rPr>
        <w:rFonts w:ascii="Arial" w:hAnsi="Arial" w:cs="Arial"/>
        <w:noProof/>
        <w:sz w:val="24"/>
        <w:szCs w:val="24"/>
      </w:rPr>
      <w:t>2</w:t>
    </w:r>
    <w:r w:rsidRPr="00A03827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05D89"/>
    <w:multiLevelType w:val="hybridMultilevel"/>
    <w:tmpl w:val="513CE880"/>
    <w:lvl w:ilvl="0" w:tplc="6A8AA18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D1C6B3C"/>
    <w:multiLevelType w:val="hybridMultilevel"/>
    <w:tmpl w:val="793427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CA46AD"/>
    <w:multiLevelType w:val="hybridMultilevel"/>
    <w:tmpl w:val="03C02218"/>
    <w:lvl w:ilvl="0" w:tplc="041A000F">
      <w:start w:val="1"/>
      <w:numFmt w:val="decimal"/>
      <w:lvlText w:val="%1."/>
      <w:lvlJc w:val="left"/>
      <w:pPr>
        <w:ind w:left="780" w:hanging="720"/>
      </w:pPr>
    </w:lvl>
    <w:lvl w:ilvl="1" w:tplc="041A0019">
      <w:start w:val="1"/>
      <w:numFmt w:val="lowerLetter"/>
      <w:lvlText w:val="%2."/>
      <w:lvlJc w:val="left"/>
      <w:pPr>
        <w:ind w:left="1140" w:hanging="360"/>
      </w:pPr>
    </w:lvl>
    <w:lvl w:ilvl="2" w:tplc="041A001B">
      <w:start w:val="1"/>
      <w:numFmt w:val="lowerRoman"/>
      <w:lvlText w:val="%3."/>
      <w:lvlJc w:val="right"/>
      <w:pPr>
        <w:ind w:left="1860" w:hanging="180"/>
      </w:pPr>
    </w:lvl>
    <w:lvl w:ilvl="3" w:tplc="041A000F">
      <w:start w:val="1"/>
      <w:numFmt w:val="decimal"/>
      <w:lvlText w:val="%4."/>
      <w:lvlJc w:val="left"/>
      <w:pPr>
        <w:ind w:left="2580" w:hanging="360"/>
      </w:pPr>
    </w:lvl>
    <w:lvl w:ilvl="4" w:tplc="041A0019">
      <w:start w:val="1"/>
      <w:numFmt w:val="lowerLetter"/>
      <w:lvlText w:val="%5."/>
      <w:lvlJc w:val="left"/>
      <w:pPr>
        <w:ind w:left="3300" w:hanging="360"/>
      </w:pPr>
    </w:lvl>
    <w:lvl w:ilvl="5" w:tplc="041A001B">
      <w:start w:val="1"/>
      <w:numFmt w:val="lowerRoman"/>
      <w:lvlText w:val="%6."/>
      <w:lvlJc w:val="right"/>
      <w:pPr>
        <w:ind w:left="4020" w:hanging="180"/>
      </w:pPr>
    </w:lvl>
    <w:lvl w:ilvl="6" w:tplc="041A000F">
      <w:start w:val="1"/>
      <w:numFmt w:val="decimal"/>
      <w:lvlText w:val="%7."/>
      <w:lvlJc w:val="left"/>
      <w:pPr>
        <w:ind w:left="4740" w:hanging="360"/>
      </w:pPr>
    </w:lvl>
    <w:lvl w:ilvl="7" w:tplc="041A0019">
      <w:start w:val="1"/>
      <w:numFmt w:val="lowerLetter"/>
      <w:lvlText w:val="%8."/>
      <w:lvlJc w:val="left"/>
      <w:pPr>
        <w:ind w:left="5460" w:hanging="360"/>
      </w:pPr>
    </w:lvl>
    <w:lvl w:ilvl="8" w:tplc="041A001B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F1D34CF"/>
    <w:multiLevelType w:val="hybridMultilevel"/>
    <w:tmpl w:val="B3CE66B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58A300C"/>
    <w:multiLevelType w:val="hybridMultilevel"/>
    <w:tmpl w:val="08C4B8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F528D3"/>
    <w:multiLevelType w:val="hybridMultilevel"/>
    <w:tmpl w:val="44CE1700"/>
    <w:lvl w:ilvl="0" w:tplc="CD0E0A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0DC4"/>
    <w:rsid w:val="0004207D"/>
    <w:rsid w:val="00087C43"/>
    <w:rsid w:val="001108E7"/>
    <w:rsid w:val="00136895"/>
    <w:rsid w:val="00165651"/>
    <w:rsid w:val="00194888"/>
    <w:rsid w:val="001B423F"/>
    <w:rsid w:val="001F167F"/>
    <w:rsid w:val="001F6DF0"/>
    <w:rsid w:val="00205A2B"/>
    <w:rsid w:val="00237FCE"/>
    <w:rsid w:val="0028349F"/>
    <w:rsid w:val="002900EE"/>
    <w:rsid w:val="002971D6"/>
    <w:rsid w:val="002D2FC4"/>
    <w:rsid w:val="002D55D8"/>
    <w:rsid w:val="002E3DDB"/>
    <w:rsid w:val="002F61DE"/>
    <w:rsid w:val="003144C4"/>
    <w:rsid w:val="00331F59"/>
    <w:rsid w:val="00340399"/>
    <w:rsid w:val="00341823"/>
    <w:rsid w:val="00342CFC"/>
    <w:rsid w:val="00345212"/>
    <w:rsid w:val="00351980"/>
    <w:rsid w:val="00367E59"/>
    <w:rsid w:val="00385BF0"/>
    <w:rsid w:val="003909D4"/>
    <w:rsid w:val="00394A8C"/>
    <w:rsid w:val="003A4477"/>
    <w:rsid w:val="003A5A74"/>
    <w:rsid w:val="003F5C15"/>
    <w:rsid w:val="004250BE"/>
    <w:rsid w:val="00427E10"/>
    <w:rsid w:val="00450291"/>
    <w:rsid w:val="004503E1"/>
    <w:rsid w:val="00452D15"/>
    <w:rsid w:val="00464D63"/>
    <w:rsid w:val="00487BB1"/>
    <w:rsid w:val="00492E0F"/>
    <w:rsid w:val="0049749B"/>
    <w:rsid w:val="004A0BD1"/>
    <w:rsid w:val="004C1089"/>
    <w:rsid w:val="004E1C60"/>
    <w:rsid w:val="00501147"/>
    <w:rsid w:val="00542F04"/>
    <w:rsid w:val="005747A6"/>
    <w:rsid w:val="005A6BC2"/>
    <w:rsid w:val="005B3855"/>
    <w:rsid w:val="005E1D89"/>
    <w:rsid w:val="005F633B"/>
    <w:rsid w:val="00607B32"/>
    <w:rsid w:val="006154B5"/>
    <w:rsid w:val="0066312D"/>
    <w:rsid w:val="00685195"/>
    <w:rsid w:val="00685BBF"/>
    <w:rsid w:val="006965F8"/>
    <w:rsid w:val="006A1FA1"/>
    <w:rsid w:val="006B428A"/>
    <w:rsid w:val="006E43FE"/>
    <w:rsid w:val="007061FE"/>
    <w:rsid w:val="00731186"/>
    <w:rsid w:val="00741600"/>
    <w:rsid w:val="00757A30"/>
    <w:rsid w:val="007802E2"/>
    <w:rsid w:val="0078776D"/>
    <w:rsid w:val="007A409A"/>
    <w:rsid w:val="00805014"/>
    <w:rsid w:val="00830C1A"/>
    <w:rsid w:val="00844E59"/>
    <w:rsid w:val="00861008"/>
    <w:rsid w:val="008659E3"/>
    <w:rsid w:val="00891099"/>
    <w:rsid w:val="00895F08"/>
    <w:rsid w:val="00896E90"/>
    <w:rsid w:val="008A469D"/>
    <w:rsid w:val="008A6557"/>
    <w:rsid w:val="008A74D5"/>
    <w:rsid w:val="008C4EFB"/>
    <w:rsid w:val="008D05FD"/>
    <w:rsid w:val="008F30A5"/>
    <w:rsid w:val="0092294D"/>
    <w:rsid w:val="0092437B"/>
    <w:rsid w:val="00957093"/>
    <w:rsid w:val="0096157B"/>
    <w:rsid w:val="0096563D"/>
    <w:rsid w:val="009667F9"/>
    <w:rsid w:val="00975368"/>
    <w:rsid w:val="009B3C79"/>
    <w:rsid w:val="00A03827"/>
    <w:rsid w:val="00A066E1"/>
    <w:rsid w:val="00A31425"/>
    <w:rsid w:val="00A31587"/>
    <w:rsid w:val="00A65E60"/>
    <w:rsid w:val="00A90D83"/>
    <w:rsid w:val="00AA1295"/>
    <w:rsid w:val="00AE7B7D"/>
    <w:rsid w:val="00AF28D9"/>
    <w:rsid w:val="00B00B9A"/>
    <w:rsid w:val="00B10928"/>
    <w:rsid w:val="00B164EF"/>
    <w:rsid w:val="00B43087"/>
    <w:rsid w:val="00B43741"/>
    <w:rsid w:val="00B50479"/>
    <w:rsid w:val="00B66D44"/>
    <w:rsid w:val="00B92B86"/>
    <w:rsid w:val="00BA1553"/>
    <w:rsid w:val="00BC5568"/>
    <w:rsid w:val="00BE3CFE"/>
    <w:rsid w:val="00BF6ECA"/>
    <w:rsid w:val="00C3383C"/>
    <w:rsid w:val="00C4636A"/>
    <w:rsid w:val="00C470B6"/>
    <w:rsid w:val="00C50709"/>
    <w:rsid w:val="00C919CA"/>
    <w:rsid w:val="00C95FE1"/>
    <w:rsid w:val="00CB0DAC"/>
    <w:rsid w:val="00CE3864"/>
    <w:rsid w:val="00D228AD"/>
    <w:rsid w:val="00D43FE4"/>
    <w:rsid w:val="00D50D29"/>
    <w:rsid w:val="00D667DD"/>
    <w:rsid w:val="00DB23BD"/>
    <w:rsid w:val="00DB5D1B"/>
    <w:rsid w:val="00DC29ED"/>
    <w:rsid w:val="00DC66A8"/>
    <w:rsid w:val="00DC70E5"/>
    <w:rsid w:val="00DE7EDD"/>
    <w:rsid w:val="00E349A5"/>
    <w:rsid w:val="00E52742"/>
    <w:rsid w:val="00E867D6"/>
    <w:rsid w:val="00EA1708"/>
    <w:rsid w:val="00EB1043"/>
    <w:rsid w:val="00EC15A5"/>
    <w:rsid w:val="00ED6F9A"/>
    <w:rsid w:val="00F12359"/>
    <w:rsid w:val="00F20160"/>
    <w:rsid w:val="00F46F57"/>
    <w:rsid w:val="00F85E94"/>
    <w:rsid w:val="00F93A0C"/>
    <w:rsid w:val="00FA2EF0"/>
    <w:rsid w:val="00FE0FF5"/>
    <w:rsid w:val="00FF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F54793AD-AACF-4CF7-B723-31D10EDD436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061F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061F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061FE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061FE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061FE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srpnja 2025.</izvorni_sadrzaj>
    <derivirana_varijabla naziv="DomainObject.DatumDonosenjaOdluke_1">21. srpnja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2024.</izvorni_sadrzaj>
    <derivirana_varijabla naziv="DomainObject.Predmet.DatumOsnivanja_1">3.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St-6/2024</izvorni_sadrzaj>
    <derivirana_varijabla naziv="DomainObject.Predmet.OznakaBroj_1">St-6/2024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predane u pisarnicu 10.4.2024.,
u ref. od 25.4.24.
Prijava tražbine Alenke Polanec prileži spisu</izvorni_sadrzaj>
    <derivirana_varijabla naziv="DomainObject.Predmet.PrimjedbaSuca_1">Prijave tražbina predane u pisarnicu 10.4.2024.,
u ref. od 25.4.24.
Prijava tražbine Alenke Polanec prileži spisu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KASPAR PAPIR d.o.o. za preradu papira u stečaju</izvorni_sadrzaj>
    <derivirana_varijabla naziv="DomainObject.Predmet.StrankaFormated_1">  KASPAR PAPIR d.o.o. za preradu papira u stečaju</derivirana_varijabla>
  </DomainObject.Predmet.StrankaFormated>
  <DomainObject.Predmet.StrankaFormatedOIB>
    <izvorni_sadrzaj>  KASPAR PAPIR d.o.o. za preradu papira u stečaju, OIB 51965705632</izvorni_sadrzaj>
    <derivirana_varijabla naziv="DomainObject.Predmet.StrankaFormatedOIB_1">  KASPAR PAPIR d.o.o. za preradu papira u stečaju, OIB 51965705632</derivirana_varijabla>
  </DomainObject.Predmet.StrankaFormatedOIB>
  <DomainObject.Predmet.StrankaFormatedWithAdress>
    <izvorni_sadrzaj> KASPAR PAPIR d.o.o. za preradu papira u stečaju, Hrupine 9, 40323 Prelog</izvorni_sadrzaj>
    <derivirana_varijabla naziv="DomainObject.Predmet.StrankaFormatedWithAdress_1"> KASPAR PAPIR d.o.o. za preradu papira u stečaju, Hrupine 9, 40323 Prelog</derivirana_varijabla>
  </DomainObject.Predmet.StrankaFormatedWithAdress>
  <DomainObject.Predmet.StrankaFormatedWithAdressOIB>
    <izvorni_sadrzaj> KASPAR PAPIR d.o.o. za preradu papira u stečaju, OIB 51965705632, Hrupine 9, 40323 Prelog</izvorni_sadrzaj>
    <derivirana_varijabla naziv="DomainObject.Predmet.StrankaFormatedWithAdressOIB_1"> KASPAR PAPIR d.o.o. za preradu papira u stečaju, OIB 51965705632, Hrupine 9, 40323 Prelog</derivirana_varijabla>
  </DomainObject.Predmet.StrankaFormatedWithAdressOIB>
  <DomainObject.Predmet.StrankaWithAdress>
    <izvorni_sadrzaj>KASPAR PAPIR d.o.o. za preradu papira u stečaju Hrupine 9,40323 Prelog</izvorni_sadrzaj>
    <derivirana_varijabla naziv="DomainObject.Predmet.StrankaWithAdress_1">KASPAR PAPIR d.o.o. za preradu papira u stečaju Hrupine 9,40323 Prelog</derivirana_varijabla>
  </DomainObject.Predmet.StrankaWithAdress>
  <DomainObject.Predmet.StrankaWithAdressOIB>
    <izvorni_sadrzaj>KASPAR PAPIR d.o.o. za preradu papira u stečaju, OIB 51965705632, Hrupine 9,40323 Prelog</izvorni_sadrzaj>
    <derivirana_varijabla naziv="DomainObject.Predmet.StrankaWithAdressOIB_1">KASPAR PAPIR d.o.o. za preradu papira u stečaju, OIB 51965705632, Hrupine 9,40323 Prelog</derivirana_varijabla>
  </DomainObject.Predmet.StrankaWithAdressOIB>
  <DomainObject.Predmet.StrankaNazivFormated>
    <izvorni_sadrzaj>KASPAR PAPIR d.o.o. za preradu papira u stečaju</izvorni_sadrzaj>
    <derivirana_varijabla naziv="DomainObject.Predmet.StrankaNazivFormated_1">KASPAR PAPIR d.o.o. za preradu papira u stečaju</derivirana_varijabla>
  </DomainObject.Predmet.StrankaNazivFormated>
  <DomainObject.Predmet.StrankaNazivFormatedOIB>
    <izvorni_sadrzaj>KASPAR PAPIR d.o.o. za preradu papira u stečaju, OIB 51965705632</izvorni_sadrzaj>
    <derivirana_varijabla naziv="DomainObject.Predmet.StrankaNazivFormatedOIB_1">KASPAR PAPIR d.o.o. za preradu papira u stečaju, OIB 51965705632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1</izvorni_sadrzaj>
    <derivirana_varijabla naziv="DomainObject.Predmet.Sud.Adresa.UlicaIKBR_1">Cehovska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Ured 11  (Sudska pisarnica - upisnici - prijam - otprema)</izvorni_sadrzaj>
    <derivirana_varijabla naziv="DomainObject.Predmet.UstrojstvenaJedinicaVodi.Prostorija.Naziv_1">Ured 11  (Sudska pisarnica - upisnici - prijam - otprema)</derivirana_varijabla>
  </DomainObject.Predmet.UstrojstvenaJedinicaVodi.Prostorija.Naziv>
  <DomainObject.Predmet.UstrojstvenaJedinicaVodi.Prostorija.Oznaka>
    <izvorni_sadrzaj>Ured 11</izvorni_sadrzaj>
    <derivirana_varijabla naziv="DomainObject.Predmet.UstrojstvenaJedinicaVodi.Prostorija.Oznaka_1">Ured 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KASPAR PAPIR d.o.o. za preradu papira u stečaju</item>
    </izvorni_sadrzaj>
    <derivirana_varijabla naziv="DomainObject.Predmet.StrankaListFormated_1">
      <item>KASPAR PAPIR d.o.o. za preradu papira u stečaju</item>
    </derivirana_varijabla>
  </DomainObject.Predmet.StrankaListFormated>
  <DomainObject.Predmet.StrankaListFormatedOIB>
    <izvorni_sadrzaj>
      <item>KASPAR PAPIR d.o.o. za preradu papira u stečaju, OIB 51965705632</item>
    </izvorni_sadrzaj>
    <derivirana_varijabla naziv="DomainObject.Predmet.StrankaListFormatedOIB_1">
      <item>KASPAR PAPIR d.o.o. za preradu papira u stečaju, OIB 51965705632</item>
    </derivirana_varijabla>
  </DomainObject.Predmet.StrankaListFormatedOIB>
  <DomainObject.Predmet.StrankaListFormatedWithAdress>
    <izvorni_sadrzaj>
      <item>KASPAR PAPIR d.o.o. za preradu papira u stečaju, Hrupine 9, 40323 Prelog</item>
    </izvorni_sadrzaj>
    <derivirana_varijabla naziv="DomainObject.Predmet.StrankaListFormatedWithAdress_1">
      <item>KASPAR PAPIR d.o.o. za preradu papira u stečaju, Hrupine 9, 40323 Prelog</item>
    </derivirana_varijabla>
  </DomainObject.Predmet.StrankaListFormatedWithAdress>
  <DomainObject.Predmet.StrankaListFormatedWithAdressOIB>
    <izvorni_sadrzaj>
      <item>KASPAR PAPIR d.o.o. za preradu papira u stečaju, OIB 51965705632, Hrupine 9, 40323 Prelog</item>
    </izvorni_sadrzaj>
    <derivirana_varijabla naziv="DomainObject.Predmet.StrankaListFormatedWithAdressOIB_1">
      <item>KASPAR PAPIR d.o.o. za preradu papira u stečaju, OIB 51965705632, Hrupine 9, 40323 Prelog</item>
    </derivirana_varijabla>
  </DomainObject.Predmet.StrankaListFormatedWithAdressOIB>
  <DomainObject.Predmet.StrankaListNazivFormated>
    <izvorni_sadrzaj>
      <item>KASPAR PAPIR d.o.o. za preradu papira u stečaju</item>
    </izvorni_sadrzaj>
    <derivirana_varijabla naziv="DomainObject.Predmet.StrankaListNazivFormated_1">
      <item>KASPAR PAPIR d.o.o. za preradu papira u stečaju</item>
    </derivirana_varijabla>
  </DomainObject.Predmet.StrankaListNazivFormated>
  <DomainObject.Predmet.StrankaListNazivFormatedOIB>
    <izvorni_sadrzaj>
      <item>KASPAR PAPIR d.o.o. za preradu papira u stečaju, OIB 51965705632</item>
    </izvorni_sadrzaj>
    <derivirana_varijabla naziv="DomainObject.Predmet.StrankaListNazivFormatedOIB_1">
      <item>KASPAR PAPIR d.o.o. za preradu papira u stečaju, OIB 51965705632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Mislav Bobić</item>
      <item>Ivo Žiža</item>
      <item>Policijska postaja Čakovec</item>
      <item>Ministarstvo financija, Porezna uprava, Područni ured Čakovec</item>
      <item>Općinski sud u Čakovcu</item>
      <item>Neven Marić</item>
      <item>Županijsko državno odvjetništvo u Varaždinu</item>
      <item>MEĐIMURJE PMP društvo s ograničenom odgovornošću za trgovinu i usluge</item>
      <item>MARMABE d.o.o. za trgovinu i usluge</item>
      <item>GORIČANE d.d.</item>
      <item>Davor Belić</item>
      <item>GRANOSTA društvo s ograničenom odgovornošću za trgovinu i usluge</item>
      <item>PRIVREDNA BANKA ZAGREB - DIONIČKO DRUŠTVO</item>
      <item>Krešimir Antulov</item>
      <item>Tomislav Perković (Centar akcija d.o.o.)</item>
      <item>Policijska postaja Prelog</item>
      <item>Alenka Polanec</item>
    </izvorni_sadrzaj>
    <derivirana_varijabla naziv="DomainObject.Predmet.OstaliListFormated_1">
      <item>Mislav Bobić</item>
      <item>Ivo Žiža</item>
      <item>Policijska postaja Čakovec</item>
      <item>Ministarstvo financija, Porezna uprava, Područni ured Čakovec</item>
      <item>Općinski sud u Čakovcu</item>
      <item>Neven Marić</item>
      <item>Županijsko državno odvjetništvo u Varaždinu</item>
      <item>MEĐIMURJE PMP društvo s ograničenom odgovornošću za trgovinu i usluge</item>
      <item>MARMABE d.o.o. za trgovinu i usluge</item>
      <item>GORIČANE d.d.</item>
      <item>Davor Belić</item>
      <item>GRANOSTA društvo s ograničenom odgovornošću za trgovinu i usluge</item>
      <item>PRIVREDNA BANKA ZAGREB - DIONIČKO DRUŠTVO</item>
      <item>Krešimir Antulov</item>
      <item>Tomislav Perković (Centar akcija d.o.o.)</item>
      <item>Policijska postaja Prelog</item>
      <item>Alenka Polanec</item>
    </derivirana_varijabla>
  </DomainObject.Predmet.OstaliListFormated>
  <DomainObject.Predmet.OstaliListFormatedOIB>
    <izvorni_sadrzaj>
      <item>Mislav Bobić, OIB 81690640698</item>
      <item>Ivo Žiža, OIB 08163835361</item>
      <item>Policijska postaja Čakovec</item>
      <item>Ministarstvo financija, Porezna uprava, Područni ured Čakovec</item>
      <item>Općinski sud u Čakovcu, OIB 55277272395</item>
      <item>Neven Marić, OIB 16108031196</item>
      <item>Županijsko državno odvjetništvo u Varaždinu</item>
      <item>MEĐIMURJE PMP društvo s ograničenom odgovornošću za trgovinu i usluge, OIB 32472378258</item>
      <item>MARMABE d.o.o. za trgovinu i usluge, OIB 03749768271</item>
      <item>GORIČANE d.d., OIB 64836058166</item>
      <item>Davor Belić, OIB 41438472977</item>
      <item>GRANOSTA društvo s ograničenom odgovornošću za trgovinu i usluge, OIB 47123143766</item>
      <item>PRIVREDNA BANKA ZAGREB - DIONIČKO DRUŠTVO, OIB 02535697732</item>
      <item>Krešimir Antulov, OIB 42285384084</item>
      <item>Tomislav Perković (Centar akcija d.o.o.)</item>
      <item>Policijska postaja Prelog</item>
      <item>Alenka Polanec, OIB 82191462685</item>
    </izvorni_sadrzaj>
    <derivirana_varijabla naziv="DomainObject.Predmet.OstaliListFormatedOIB_1">
      <item>Mislav Bobić, OIB 81690640698</item>
      <item>Ivo Žiža, OIB 08163835361</item>
      <item>Policijska postaja Čakovec</item>
      <item>Ministarstvo financija, Porezna uprava, Područni ured Čakovec</item>
      <item>Općinski sud u Čakovcu, OIB 55277272395</item>
      <item>Neven Marić, OIB 16108031196</item>
      <item>Županijsko državno odvjetništvo u Varaždinu</item>
      <item>MEĐIMURJE PMP društvo s ograničenom odgovornošću za trgovinu i usluge, OIB 32472378258</item>
      <item>MARMABE d.o.o. za trgovinu i usluge, OIB 03749768271</item>
      <item>GORIČANE d.d., OIB 64836058166</item>
      <item>Davor Belić, OIB 41438472977</item>
      <item>GRANOSTA društvo s ograničenom odgovornošću za trgovinu i usluge, OIB 47123143766</item>
      <item>PRIVREDNA BANKA ZAGREB - DIONIČKO DRUŠTVO, OIB 02535697732</item>
      <item>Krešimir Antulov, OIB 42285384084</item>
      <item>Tomislav Perković (Centar akcija d.o.o.)</item>
      <item>Policijska postaja Prelog</item>
      <item>Alenka Polanec, OIB 82191462685</item>
    </derivirana_varijabla>
  </DomainObject.Predmet.OstaliListFormatedOIB>
  <DomainObject.Predmet.OstaliListFormatedWithAdress>
    <izvorni_sadrzaj>
      <item>Mislav Bobić, Markovićev Trg 3, 10000 Zagreb</item>
      <item>Ivo Žiža, Starjak 1, 42230 Vinogradi Ludbreški</item>
      <item>Policijska postaja Čakovec, Ulica Jakova Gotovca 7, 40000 Čakovec</item>
      <item>Ministarstvo financija, Porezna uprava, Područni ured Čakovec, O. Keršovanija 11, 40000 Čakovec</item>
      <item>Općinski sud u Čakovcu, Ruđera Boškovića 18, 40000 Čakovec</item>
      <item>Neven Marić, Miramarska 24, 10000 Zagreb</item>
      <item>Županijsko državno odvjetništvo u Varaždinu, Braće Radića 2, 42000 Varaždin</item>
      <item>MEĐIMURJE PMP društvo s ograničenom odgovornošću za trgovinu i usluge, Ulica Zrinsko-Frankopanska 21, 40000 Čakovec</item>
      <item>MARMABE d.o.o. za trgovinu i usluge, Halić 275, 42204 Varaždin Breg</item>
      <item>GORIČANE d.d.</item>
      <item>Davor Belić, Vinogradi Odvojak 16, 10000 Zagreb</item>
      <item>GRANOSTA društvo s ograničenom odgovornošću za trgovinu i usluge, Ulica Rade Končara 13, 49252 Mihovljan</item>
      <item>PRIVREDNA BANKA ZAGREB - DIONIČKO DRUŠTVO, Radnička cesta 50, 10000 Zagreb</item>
      <item>Krešimir Antulov, Franje Kuhača 8, 43000 Bjelovar</item>
      <item>Tomislav Perković (Centar akcija d.o.o.), Sudiščak 7, 10000 Zagreb</item>
      <item>Policijska postaja Prelog, Trg Bana Jelačića 4, 40323 Prelog</item>
      <item>Alenka Polanec, Ulica Marka Kovača 2, 40000 Strahoninec</item>
    </izvorni_sadrzaj>
    <derivirana_varijabla naziv="DomainObject.Predmet.OstaliListFormatedWithAdress_1">
      <item>Mislav Bobić, Markovićev Trg 3, 10000 Zagreb</item>
      <item>Ivo Žiža, Starjak 1, 42230 Vinogradi Ludbreški</item>
      <item>Policijska postaja Čakovec, Ulica Jakova Gotovca 7, 40000 Čakovec</item>
      <item>Ministarstvo financija, Porezna uprava, Područni ured Čakovec, O. Keršovanija 11, 40000 Čakovec</item>
      <item>Općinski sud u Čakovcu, Ruđera Boškovića 18, 40000 Čakovec</item>
      <item>Neven Marić, Miramarska 24, 10000 Zagreb</item>
      <item>Županijsko državno odvjetništvo u Varaždinu, Braće Radića 2, 42000 Varaždin</item>
      <item>MEĐIMURJE PMP društvo s ograničenom odgovornošću za trgovinu i usluge, Ulica Zrinsko-Frankopanska 21, 40000 Čakovec</item>
      <item>MARMABE d.o.o. za trgovinu i usluge, Halić 275, 42204 Varaždin Breg</item>
      <item>GORIČANE d.d.</item>
      <item>Davor Belić, Vinogradi Odvojak 16, 10000 Zagreb</item>
      <item>GRANOSTA društvo s ograničenom odgovornošću za trgovinu i usluge, Ulica Rade Končara 13, 49252 Mihovljan</item>
      <item>PRIVREDNA BANKA ZAGREB - DIONIČKO DRUŠTVO, Radnička cesta 50, 10000 Zagreb</item>
      <item>Krešimir Antulov, Franje Kuhača 8, 43000 Bjelovar</item>
      <item>Tomislav Perković (Centar akcija d.o.o.), Sudiščak 7, 10000 Zagreb</item>
      <item>Policijska postaja Prelog, Trg Bana Jelačića 4, 40323 Prelog</item>
      <item>Alenka Polanec, Ulica Marka Kovača 2, 40000 Strahoninec</item>
    </derivirana_varijabla>
  </DomainObject.Predmet.OstaliListFormatedWithAdress>
  <DomainObject.Predmet.OstaliListFormatedWithAdressOIB>
    <izvorni_sadrzaj>
      <item>Mislav Bobić, OIB 81690640698, Markovićev Trg 3, 10000 Zagreb</item>
      <item>Ivo Žiža, OIB 08163835361, Starjak 1, 42230 Vinogradi Ludbreški</item>
      <item>Policijska postaja Čakovec, Ulica Jakova Gotovca 7, 40000 Čakovec</item>
      <item>Ministarstvo financija, Porezna uprava, Područni ured Čakovec, O. Keršovanija 11, 40000 Čakovec</item>
      <item>Općinski sud u Čakovcu, OIB 55277272395, Ruđera Boškovića 18, 40000 Čakovec</item>
      <item>Neven Marić, OIB 16108031196, Miramarska 24, 10000 Zagreb</item>
      <item>Županijsko državno odvjetništvo u Varaždinu, Braće Radića 2, 42000 Varaždin</item>
      <item>MEĐIMURJE PMP društvo s ograničenom odgovornošću za trgovinu i usluge, OIB 32472378258, Ulica Zrinsko-Frankopanska 21, 40000 Čakovec</item>
      <item>MARMABE d.o.o. za trgovinu i usluge, OIB 03749768271, Halić 275, 42204 Varaždin Breg</item>
      <item>GORIČANE d.d., OIB 64836058166</item>
      <item>Davor Belić, OIB 41438472977, Vinogradi Odvojak 16, 10000 Zagreb</item>
      <item>GRANOSTA društvo s ograničenom odgovornošću za trgovinu i usluge, OIB 47123143766, Ulica Rade Končara 13, 49252 Mihovljan</item>
      <item>PRIVREDNA BANKA ZAGREB - DIONIČKO DRUŠTVO, OIB 02535697732, Radnička cesta 50, 10000 Zagreb</item>
      <item>Krešimir Antulov, OIB 42285384084, Franje Kuhača 8, 43000 Bjelovar</item>
      <item>Tomislav Perković (Centar akcija d.o.o.), Sudiščak 7, 10000 Zagreb</item>
      <item>Policijska postaja Prelog, Trg Bana Jelačića 4, 40323 Prelog</item>
      <item>Alenka Polanec, OIB 82191462685, Ulica Marka Kovača 2, 40000 Strahoninec</item>
    </izvorni_sadrzaj>
    <derivirana_varijabla naziv="DomainObject.Predmet.OstaliListFormatedWithAdressOIB_1">
      <item>Mislav Bobić, OIB 81690640698, Markovićev Trg 3, 10000 Zagreb</item>
      <item>Ivo Žiža, OIB 08163835361, Starjak 1, 42230 Vinogradi Ludbreški</item>
      <item>Policijska postaja Čakovec, Ulica Jakova Gotovca 7, 40000 Čakovec</item>
      <item>Ministarstvo financija, Porezna uprava, Područni ured Čakovec, O. Keršovanija 11, 40000 Čakovec</item>
      <item>Općinski sud u Čakovcu, OIB 55277272395, Ruđera Boškovića 18, 40000 Čakovec</item>
      <item>Neven Marić, OIB 16108031196, Miramarska 24, 10000 Zagreb</item>
      <item>Županijsko državno odvjetništvo u Varaždinu, Braće Radića 2, 42000 Varaždin</item>
      <item>MEĐIMURJE PMP društvo s ograničenom odgovornošću za trgovinu i usluge, OIB 32472378258, Ulica Zrinsko-Frankopanska 21, 40000 Čakovec</item>
      <item>MARMABE d.o.o. za trgovinu i usluge, OIB 03749768271, Halić 275, 42204 Varaždin Breg</item>
      <item>GORIČANE d.d., OIB 64836058166</item>
      <item>Davor Belić, OIB 41438472977, Vinogradi Odvojak 16, 10000 Zagreb</item>
      <item>GRANOSTA društvo s ograničenom odgovornošću za trgovinu i usluge, OIB 47123143766, Ulica Rade Končara 13, 49252 Mihovljan</item>
      <item>PRIVREDNA BANKA ZAGREB - DIONIČKO DRUŠTVO, OIB 02535697732, Radnička cesta 50, 10000 Zagreb</item>
      <item>Krešimir Antulov, OIB 42285384084, Franje Kuhača 8, 43000 Bjelovar</item>
      <item>Tomislav Perković (Centar akcija d.o.o.), Sudiščak 7, 10000 Zagreb</item>
      <item>Policijska postaja Prelog, Trg Bana Jelačića 4, 40323 Prelog</item>
      <item>Alenka Polanec, OIB 82191462685, Ulica Marka Kovača 2, 40000 Strahoninec</item>
    </derivirana_varijabla>
  </DomainObject.Predmet.OstaliListFormatedWithAdressOIB>
  <DomainObject.Predmet.OstaliListNazivFormated>
    <izvorni_sadrzaj>
      <item>Mislav Bobić</item>
      <item>Ivo Žiža</item>
      <item>Policijska postaja Čakovec</item>
      <item>Ministarstvo financija, Porezna uprava, Područni ured Čakovec</item>
      <item>Općinski sud u Čakovcu</item>
      <item>Neven Marić</item>
      <item>Županijsko državno odvjetništvo u Varaždinu</item>
      <item>MEĐIMURJE PMP društvo s ograničenom odgovornošću za trgovinu i usluge</item>
      <item>MARMABE d.o.o. za trgovinu i usluge</item>
      <item>GORIČANE d.d.</item>
      <item>Davor Belić</item>
      <item>GRANOSTA društvo s ograničenom odgovornošću za trgovinu i usluge</item>
      <item>PRIVREDNA BANKA ZAGREB - DIONIČKO DRUŠTVO</item>
      <item>Krešimir Antulov</item>
      <item>Tomislav Perković (Centar akcija d.o.o.)</item>
      <item>Policijska postaja Prelog</item>
      <item>Alenka Polanec</item>
    </izvorni_sadrzaj>
    <derivirana_varijabla naziv="DomainObject.Predmet.OstaliListNazivFormated_1">
      <item>Mislav Bobić</item>
      <item>Ivo Žiža</item>
      <item>Policijska postaja Čakovec</item>
      <item>Ministarstvo financija, Porezna uprava, Područni ured Čakovec</item>
      <item>Općinski sud u Čakovcu</item>
      <item>Neven Marić</item>
      <item>Županijsko državno odvjetništvo u Varaždinu</item>
      <item>MEĐIMURJE PMP društvo s ograničenom odgovornošću za trgovinu i usluge</item>
      <item>MARMABE d.o.o. za trgovinu i usluge</item>
      <item>GORIČANE d.d.</item>
      <item>Davor Belić</item>
      <item>GRANOSTA društvo s ograničenom odgovornošću za trgovinu i usluge</item>
      <item>PRIVREDNA BANKA ZAGREB - DIONIČKO DRUŠTVO</item>
      <item>Krešimir Antulov</item>
      <item>Tomislav Perković (Centar akcija d.o.o.)</item>
      <item>Policijska postaja Prelog</item>
      <item>Alenka Polanec</item>
    </derivirana_varijabla>
  </DomainObject.Predmet.OstaliListNazivFormated>
  <DomainObject.Predmet.OstaliListNazivFormatedOIB>
    <izvorni_sadrzaj>
      <item>Mislav Bobić, OIB 81690640698</item>
      <item>Ivo Žiža, OIB 08163835361</item>
      <item>Policijska postaja Čakovec</item>
      <item>Ministarstvo financija, Porezna uprava, Područni ured Čakovec</item>
      <item>Općinski sud u Čakovcu, OIB 55277272395</item>
      <item>Neven Marić, OIB 16108031196</item>
      <item>Županijsko državno odvjetništvo u Varaždinu</item>
      <item>MEĐIMURJE PMP društvo s ograničenom odgovornošću za trgovinu i usluge, OIB 32472378258</item>
      <item>MARMABE d.o.o. za trgovinu i usluge, OIB 03749768271</item>
      <item>GORIČANE d.d., OIB 64836058166</item>
      <item>Davor Belić, OIB 41438472977</item>
      <item>GRANOSTA društvo s ograničenom odgovornošću za trgovinu i usluge, OIB 47123143766</item>
      <item>PRIVREDNA BANKA ZAGREB - DIONIČKO DRUŠTVO, OIB 02535697732</item>
      <item>Krešimir Antulov, OIB 42285384084</item>
      <item>Tomislav Perković (Centar akcija d.o.o.)</item>
      <item>Policijska postaja Prelog</item>
      <item>Alenka Polanec, OIB 82191462685</item>
    </izvorni_sadrzaj>
    <derivirana_varijabla naziv="DomainObject.Predmet.OstaliListNazivFormatedOIB_1">
      <item>Mislav Bobić, OIB 81690640698</item>
      <item>Ivo Žiža, OIB 08163835361</item>
      <item>Policijska postaja Čakovec</item>
      <item>Ministarstvo financija, Porezna uprava, Područni ured Čakovec</item>
      <item>Općinski sud u Čakovcu, OIB 55277272395</item>
      <item>Neven Marić, OIB 16108031196</item>
      <item>Županijsko državno odvjetništvo u Varaždinu</item>
      <item>MEĐIMURJE PMP društvo s ograničenom odgovornošću za trgovinu i usluge, OIB 32472378258</item>
      <item>MARMABE d.o.o. za trgovinu i usluge, OIB 03749768271</item>
      <item>GORIČANE d.d., OIB 64836058166</item>
      <item>Davor Belić, OIB 41438472977</item>
      <item>GRANOSTA društvo s ograničenom odgovornošću za trgovinu i usluge, OIB 47123143766</item>
      <item>PRIVREDNA BANKA ZAGREB - DIONIČKO DRUŠTVO, OIB 02535697732</item>
      <item>Krešimir Antulov, OIB 42285384084</item>
      <item>Tomislav Perković (Centar akcija d.o.o.)</item>
      <item>Policijska postaja Prelog</item>
      <item>Alenka Polanec, OIB 82191462685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21. srpnja 2025.</izvorni_sadrzaj>
    <derivirana_varijabla naziv="DomainObject.Datum_1">21. srpnja 2025.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KASPAR PAPIR d.o.o. za preradu papira u stečaju</izvorni_sadrzaj>
    <derivirana_varijabla naziv="DomainObject.Predmet.StrankaIDrugi_1">KASPAR PAPIR d.o.o. za preradu papira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KASPAR PAPIR d.o.o. za preradu papira u stečaju, OIB 51965705632, Hrupine 9, 40323 Prelog</izvorni_sadrzaj>
    <derivirana_varijabla naziv="DomainObject.Predmet.StrankaIDrugiAdressOIB_1">KASPAR PAPIR d.o.o. za preradu papira u stečaju, OIB 51965705632, Hrupine 9, 40323 Prelog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KASPAR PAPIR d.o.o. za preradu papira u stečaju</item>
      <item>Mislav Bobić</item>
      <item>Ivo Žiža</item>
      <item>Policijska postaja Čakovec</item>
      <item>Ministarstvo financija, Porezna uprava, Područni ured Čakovec</item>
      <item>Općinski sud u Čakovcu</item>
      <item>Neven Marić</item>
      <item>Županijsko državno odvjetništvo u Varaždinu</item>
      <item>MEĐIMURJE PMP društvo s ograničenom odgovornošću za trgovinu i usluge</item>
      <item>MARMABE d.o.o. za trgovinu i usluge</item>
      <item>GORIČANE d.d.</item>
      <item>Davor Belić</item>
      <item>GRANOSTA društvo s ograničenom odgovornošću za trgovinu i usluge</item>
      <item>PRIVREDNA BANKA ZAGREB - DIONIČKO DRUŠTVO</item>
      <item>Krešimir Antulov</item>
      <item>Tomislav Perković (Centar akcija d.o.o.)</item>
      <item>Policijska postaja Prelog</item>
      <item>Alenka Polanec</item>
    </izvorni_sadrzaj>
    <derivirana_varijabla naziv="DomainObject.Predmet.SudioniciListNaziv_1">
      <item>KASPAR PAPIR d.o.o. za preradu papira u stečaju</item>
      <item>Mislav Bobić</item>
      <item>Ivo Žiža</item>
      <item>Policijska postaja Čakovec</item>
      <item>Ministarstvo financija, Porezna uprava, Područni ured Čakovec</item>
      <item>Općinski sud u Čakovcu</item>
      <item>Neven Marić</item>
      <item>Županijsko državno odvjetništvo u Varaždinu</item>
      <item>MEĐIMURJE PMP društvo s ograničenom odgovornošću za trgovinu i usluge</item>
      <item>MARMABE d.o.o. za trgovinu i usluge</item>
      <item>GORIČANE d.d.</item>
      <item>Davor Belić</item>
      <item>GRANOSTA društvo s ograničenom odgovornošću za trgovinu i usluge</item>
      <item>PRIVREDNA BANKA ZAGREB - DIONIČKO DRUŠTVO</item>
      <item>Krešimir Antulov</item>
      <item>Tomislav Perković (Centar akcija d.o.o.)</item>
      <item>Policijska postaja Prelog</item>
      <item>Alenka Polanec</item>
    </derivirana_varijabla>
  </DomainObject.Predmet.SudioniciListNaziv>
  <DomainObject.Predmet.SudioniciListAdressOIB>
    <izvorni_sadrzaj>
      <item>KASPAR PAPIR d.o.o. za preradu papira u stečaju, OIB 51965705632, Hrupine 9,40323 Prelog</item>
      <item>Mislav Bobić, OIB 81690640698, Markovićev Trg 3,10000 Zagreb</item>
      <item>Ivo Žiža, OIB 08163835361, Starjak 1,42230 Vinogradi Ludbreški</item>
      <item>Policijska postaja Čakovec, Ulica Jakova Gotovca 7,40000 Čakovec</item>
      <item>Ministarstvo financija, Porezna uprava, Područni ured Čakovec, O. Keršovanija 11,40000 Čakovec</item>
      <item>Općinski sud u Čakovcu, OIB 55277272395, Ruđera Boškovića 18,40000 Čakovec</item>
      <item>Neven Marić, OIB 16108031196, Miramarska 24,10000 Zagreb</item>
      <item>Županijsko državno odvjetništvo u Varaždinu, Braće Radića 2,42000 Varaždin</item>
      <item>MEĐIMURJE PMP društvo s ograničenom odgovornošću za trgovinu i usluge, OIB 32472378258, Ulica Zrinsko-Frankopanska 21,40000 Čakovec</item>
      <item>MARMABE d.o.o. za trgovinu i usluge, OIB 03749768271, Halić 275,42204 Varaždin Breg</item>
      <item>GORIČANE d.d., OIB 64836058166</item>
      <item>Davor Belić, OIB 41438472977, Vinogradi Odvojak 16,10000 Zagreb</item>
      <item>GRANOSTA društvo s ograničenom odgovornošću za trgovinu i usluge, OIB 47123143766, Ulica Rade Končara 13,49252 Mihovljan</item>
      <item>PRIVREDNA BANKA ZAGREB - DIONIČKO DRUŠTVO, OIB 02535697732, Radnička cesta 50,10000 Zagreb</item>
      <item>Krešimir Antulov, OIB 42285384084, Franje Kuhača 8,43000 Bjelovar</item>
      <item>Tomislav Perković (Centar akcija d.o.o.), Sudiščak 7,10000 Zagreb</item>
      <item>Policijska postaja Prelog, Trg Bana Jelačića 4,40323 Prelog</item>
      <item>Alenka Polanec, OIB 82191462685, Ulica Marka Kovača 2,40000 Strahoninec</item>
    </izvorni_sadrzaj>
    <derivirana_varijabla naziv="DomainObject.Predmet.SudioniciListAdressOIB_1">
      <item>KASPAR PAPIR d.o.o. za preradu papira u stečaju, OIB 51965705632, Hrupine 9,40323 Prelog</item>
      <item>Mislav Bobić, OIB 81690640698, Markovićev Trg 3,10000 Zagreb</item>
      <item>Ivo Žiža, OIB 08163835361, Starjak 1,42230 Vinogradi Ludbreški</item>
      <item>Policijska postaja Čakovec, Ulica Jakova Gotovca 7,40000 Čakovec</item>
      <item>Ministarstvo financija, Porezna uprava, Područni ured Čakovec, O. Keršovanija 11,40000 Čakovec</item>
      <item>Općinski sud u Čakovcu, OIB 55277272395, Ruđera Boškovića 18,40000 Čakovec</item>
      <item>Neven Marić, OIB 16108031196, Miramarska 24,10000 Zagreb</item>
      <item>Županijsko državno odvjetništvo u Varaždinu, Braće Radića 2,42000 Varaždin</item>
      <item>MEĐIMURJE PMP društvo s ograničenom odgovornošću za trgovinu i usluge, OIB 32472378258, Ulica Zrinsko-Frankopanska 21,40000 Čakovec</item>
      <item>MARMABE d.o.o. za trgovinu i usluge, OIB 03749768271, Halić 275,42204 Varaždin Breg</item>
      <item>GORIČANE d.d., OIB 64836058166</item>
      <item>Davor Belić, OIB 41438472977, Vinogradi Odvojak 16,10000 Zagreb</item>
      <item>GRANOSTA društvo s ograničenom odgovornošću za trgovinu i usluge, OIB 47123143766, Ulica Rade Končara 13,49252 Mihovljan</item>
      <item>PRIVREDNA BANKA ZAGREB - DIONIČKO DRUŠTVO, OIB 02535697732, Radnička cesta 50,10000 Zagreb</item>
      <item>Krešimir Antulov, OIB 42285384084, Franje Kuhača 8,43000 Bjelovar</item>
      <item>Tomislav Perković (Centar akcija d.o.o.), Sudiščak 7,10000 Zagreb</item>
      <item>Policijska postaja Prelog, Trg Bana Jelačića 4,40323 Prelog</item>
      <item>Alenka Polanec, OIB 82191462685, Ulica Marka Kovača 2,40000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51965705632</item>
      <item>, OIB 81690640698</item>
      <item>, OIB 08163835361</item>
      <item>, OIB null</item>
      <item>, OIB null</item>
      <item>, OIB 55277272395</item>
      <item>, OIB 16108031196</item>
      <item>, OIB null</item>
      <item>, OIB 32472378258</item>
      <item>, OIB 03749768271</item>
      <item>, OIB 64836058166</item>
      <item>, OIB 41438472977</item>
      <item>, OIB 47123143766</item>
      <item>, OIB 02535697732</item>
      <item>, OIB 42285384084</item>
      <item>, OIB null</item>
      <item>, OIB null</item>
      <item>, OIB 82191462685</item>
    </izvorni_sadrzaj>
    <derivirana_varijabla naziv="DomainObject.Predmet.SudioniciListNazivOIB_1">
      <item>, OIB 51965705632</item>
      <item>, OIB 81690640698</item>
      <item>, OIB 08163835361</item>
      <item>, OIB null</item>
      <item>, OIB null</item>
      <item>, OIB 55277272395</item>
      <item>, OIB 16108031196</item>
      <item>, OIB null</item>
      <item>, OIB 32472378258</item>
      <item>, OIB 03749768271</item>
      <item>, OIB 64836058166</item>
      <item>, OIB 41438472977</item>
      <item>, OIB 47123143766</item>
      <item>, OIB 02535697732</item>
      <item>, OIB 42285384084</item>
      <item>, OIB null</item>
      <item>, OIB null</item>
      <item>, OIB 82191462685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 Starjak 1, Vinogradi Ludbreški , 42230 Ludbreg</item>
    </izvorni_sadrzaj>
    <derivirana_varijabla naziv="DomainObject.Predmet.StecajniUpraviteljiListAddressOIB_1">
      <item>Ivo Žiža, OIB 08163835361,  Starjak 1, Vinogradi Ludbreški , 42230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srpnja 2025.</izvorni_sadrzaj>
    <derivirana_varijabla naziv="DomainObject.PredzadnjaOdlukaIzPredmeta.DatumDonosenjaOdluke_1">2. srpnja 2025.</derivirana_varijabla>
  </DomainObject.PredzadnjaOdlukaIzPredmeta.DatumDonosenjaOdluke>
  <DomainObject.PredzadnjaOdlukaIzPredmeta.Oznaka>
    <izvorni_sadrzaj>St-6/2024-113</izvorni_sadrzaj>
    <derivirana_varijabla naziv="DomainObject.PredzadnjaOdlukaIzPredmeta.Oznaka_1">St-6/2024-113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kolovoza 2023.</izvorni_sadrzaj>
    <derivirana_varijabla naziv="DomainObject.Predmet.DatumPocetkaProcesa_1">30.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14A22A-1F68-417F-BAFB-8474854279D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257</properties:Words>
  <properties:Characters>1254</properties:Characters>
  <properties:Lines>55</properties:Lines>
  <properties:Paragraphs>26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2024-11-13T12:45:00Z</dcterms:created>
  <dc:creator>Mirjana Mlinarić</dc:creator>
  <cp:lastModifiedBy>Denis Krnjak</cp:lastModifiedBy>
  <cp:lastPrinted>2019-08-12T07:00:00Z</cp:lastPrinted>
  <dcterms:modified xmlns:xsi="http://www.w3.org/2001/XMLSchema-instance" xsi:type="dcterms:W3CDTF">2025-07-21T11:14:00Z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završnog ročišta vjerovnika (St-6-24-118 Rješenje -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